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3338B" w14:paraId="73830866" w14:textId="77777777" w:rsidTr="007F0863">
        <w:trPr>
          <w:trHeight w:val="879"/>
        </w:trPr>
        <w:tc>
          <w:tcPr>
            <w:tcW w:w="10456" w:type="dxa"/>
            <w:tcBorders>
              <w:bottom w:val="single" w:sz="12" w:space="0" w:color="C00000"/>
            </w:tcBorders>
          </w:tcPr>
          <w:p w14:paraId="342AFE12" w14:textId="18E56DA1" w:rsidR="0013338B" w:rsidRDefault="0013338B" w:rsidP="00C54C5E">
            <w:pPr>
              <w:rPr>
                <w:rFonts w:ascii="Arial" w:hAnsi="Arial" w:cs="Arial"/>
                <w:sz w:val="48"/>
                <w:szCs w:val="48"/>
              </w:rPr>
            </w:pPr>
            <w:r w:rsidRPr="007224C6">
              <w:rPr>
                <w:noProof/>
                <w:color w:val="C00000"/>
              </w:rPr>
              <w:drawing>
                <wp:anchor distT="0" distB="0" distL="114300" distR="114300" simplePos="0" relativeHeight="251659264" behindDoc="0" locked="0" layoutInCell="1" allowOverlap="1" wp14:anchorId="04E62D11" wp14:editId="5E63A6CE">
                  <wp:simplePos x="0" y="0"/>
                  <wp:positionH relativeFrom="margin">
                    <wp:posOffset>5044440</wp:posOffset>
                  </wp:positionH>
                  <wp:positionV relativeFrom="paragraph">
                    <wp:posOffset>-293370</wp:posOffset>
                  </wp:positionV>
                  <wp:extent cx="1516380" cy="834009"/>
                  <wp:effectExtent l="0" t="0" r="7620" b="44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851" b="14816"/>
                          <a:stretch/>
                        </pic:blipFill>
                        <pic:spPr bwMode="auto">
                          <a:xfrm>
                            <a:off x="0" y="0"/>
                            <a:ext cx="1516380" cy="834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0571">
              <w:rPr>
                <w:rFonts w:ascii="Arial" w:hAnsi="Arial" w:cs="Arial"/>
                <w:sz w:val="48"/>
                <w:szCs w:val="48"/>
              </w:rPr>
              <w:t>Policy &amp; Procedure</w:t>
            </w:r>
            <w:r w:rsidR="00835812">
              <w:rPr>
                <w:rFonts w:ascii="Arial" w:hAnsi="Arial" w:cs="Arial"/>
                <w:sz w:val="48"/>
                <w:szCs w:val="48"/>
              </w:rPr>
              <w:t xml:space="preserve"> </w:t>
            </w:r>
            <w:r w:rsidRPr="00D36E86">
              <w:rPr>
                <w:rFonts w:ascii="Arial" w:hAnsi="Arial" w:cs="Arial"/>
                <w:sz w:val="48"/>
                <w:szCs w:val="48"/>
              </w:rPr>
              <w:t xml:space="preserve"> </w:t>
            </w:r>
          </w:p>
          <w:p w14:paraId="7061D05A" w14:textId="77777777" w:rsidR="0013338B" w:rsidRPr="00D36E86" w:rsidRDefault="0013338B" w:rsidP="00C54C5E">
            <w:pPr>
              <w:rPr>
                <w:rFonts w:ascii="Arial" w:hAnsi="Arial" w:cs="Arial"/>
                <w:sz w:val="18"/>
                <w:szCs w:val="18"/>
              </w:rPr>
            </w:pPr>
          </w:p>
        </w:tc>
      </w:tr>
    </w:tbl>
    <w:p w14:paraId="6D9D1F55" w14:textId="7032DCD1" w:rsidR="00D36E86" w:rsidRDefault="00D36E86"/>
    <w:p w14:paraId="453E7A32" w14:textId="77777777" w:rsidR="00C23FB9" w:rsidRPr="00D054A8" w:rsidRDefault="00C23FB9" w:rsidP="00C23FB9">
      <w:pPr>
        <w:jc w:val="both"/>
        <w:rPr>
          <w:rFonts w:ascii="Arial" w:hAnsi="Arial" w:cs="Arial"/>
          <w:b/>
          <w:sz w:val="20"/>
          <w:szCs w:val="20"/>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C23FB9" w:rsidRPr="00D054A8" w14:paraId="6611309E" w14:textId="77777777" w:rsidTr="00777365">
        <w:trPr>
          <w:jc w:val="center"/>
        </w:trPr>
        <w:tc>
          <w:tcPr>
            <w:tcW w:w="2253" w:type="dxa"/>
          </w:tcPr>
          <w:p w14:paraId="08E2B3D3" w14:textId="77777777" w:rsidR="00C23FB9" w:rsidRPr="00D054A8" w:rsidRDefault="00C23FB9" w:rsidP="00777365">
            <w:pPr>
              <w:jc w:val="both"/>
              <w:rPr>
                <w:rFonts w:ascii="Arial" w:hAnsi="Arial" w:cs="Arial"/>
                <w:b/>
                <w:sz w:val="28"/>
                <w:szCs w:val="28"/>
              </w:rPr>
            </w:pPr>
          </w:p>
          <w:p w14:paraId="7C194917" w14:textId="77777777" w:rsidR="00C23FB9" w:rsidRPr="00D054A8" w:rsidRDefault="00C23FB9" w:rsidP="00777365">
            <w:pPr>
              <w:jc w:val="both"/>
              <w:rPr>
                <w:rFonts w:ascii="Arial" w:hAnsi="Arial" w:cs="Arial"/>
                <w:b/>
                <w:sz w:val="28"/>
                <w:szCs w:val="28"/>
              </w:rPr>
            </w:pPr>
            <w:r w:rsidRPr="00D054A8">
              <w:rPr>
                <w:rFonts w:ascii="Arial" w:hAnsi="Arial" w:cs="Arial"/>
                <w:b/>
                <w:sz w:val="28"/>
                <w:szCs w:val="28"/>
              </w:rPr>
              <w:t>Title of Policy:</w:t>
            </w:r>
          </w:p>
          <w:p w14:paraId="7115F455" w14:textId="77777777" w:rsidR="00C23FB9" w:rsidRPr="00D054A8" w:rsidRDefault="00C23FB9" w:rsidP="00777365">
            <w:pPr>
              <w:jc w:val="both"/>
              <w:rPr>
                <w:rFonts w:ascii="Arial" w:hAnsi="Arial" w:cs="Arial"/>
                <w:b/>
                <w:sz w:val="28"/>
                <w:szCs w:val="28"/>
              </w:rPr>
            </w:pPr>
          </w:p>
        </w:tc>
        <w:tc>
          <w:tcPr>
            <w:tcW w:w="6743" w:type="dxa"/>
          </w:tcPr>
          <w:p w14:paraId="724B602E" w14:textId="77777777" w:rsidR="00C23FB9" w:rsidRPr="00D054A8" w:rsidRDefault="00C23FB9" w:rsidP="00777365">
            <w:pPr>
              <w:jc w:val="both"/>
              <w:rPr>
                <w:rFonts w:ascii="Arial" w:hAnsi="Arial" w:cs="Arial"/>
                <w:b/>
                <w:sz w:val="28"/>
                <w:szCs w:val="28"/>
              </w:rPr>
            </w:pPr>
          </w:p>
          <w:p w14:paraId="50B5B5ED" w14:textId="77777777" w:rsidR="00C23FB9" w:rsidRPr="00D054A8" w:rsidRDefault="00C23FB9" w:rsidP="00777365">
            <w:pPr>
              <w:jc w:val="both"/>
              <w:rPr>
                <w:rFonts w:ascii="Arial" w:hAnsi="Arial" w:cs="Arial"/>
                <w:b/>
                <w:sz w:val="28"/>
                <w:szCs w:val="28"/>
              </w:rPr>
            </w:pPr>
            <w:r w:rsidRPr="00D054A8">
              <w:rPr>
                <w:rFonts w:ascii="Arial" w:hAnsi="Arial" w:cs="Arial"/>
                <w:b/>
                <w:sz w:val="28"/>
                <w:szCs w:val="28"/>
              </w:rPr>
              <w:t>Complaints</w:t>
            </w:r>
          </w:p>
        </w:tc>
      </w:tr>
      <w:tr w:rsidR="00C23FB9" w:rsidRPr="00D054A8" w14:paraId="56761201" w14:textId="77777777" w:rsidTr="00777365">
        <w:trPr>
          <w:jc w:val="center"/>
        </w:trPr>
        <w:tc>
          <w:tcPr>
            <w:tcW w:w="2253" w:type="dxa"/>
          </w:tcPr>
          <w:p w14:paraId="3C831057" w14:textId="77777777" w:rsidR="00C23FB9" w:rsidRPr="00D054A8" w:rsidRDefault="00C23FB9" w:rsidP="00777365">
            <w:pPr>
              <w:jc w:val="both"/>
              <w:rPr>
                <w:rFonts w:ascii="Arial" w:hAnsi="Arial" w:cs="Arial"/>
                <w:b/>
                <w:sz w:val="28"/>
                <w:szCs w:val="28"/>
              </w:rPr>
            </w:pPr>
          </w:p>
          <w:p w14:paraId="0B16A583" w14:textId="77777777" w:rsidR="00C23FB9" w:rsidRPr="00D054A8" w:rsidRDefault="00C23FB9" w:rsidP="00777365">
            <w:pPr>
              <w:jc w:val="both"/>
              <w:rPr>
                <w:rFonts w:ascii="Arial" w:hAnsi="Arial" w:cs="Arial"/>
                <w:b/>
                <w:sz w:val="28"/>
                <w:szCs w:val="28"/>
              </w:rPr>
            </w:pPr>
            <w:r w:rsidRPr="00D054A8">
              <w:rPr>
                <w:rFonts w:ascii="Arial" w:hAnsi="Arial" w:cs="Arial"/>
                <w:b/>
                <w:sz w:val="28"/>
                <w:szCs w:val="28"/>
              </w:rPr>
              <w:t>Section:</w:t>
            </w:r>
          </w:p>
          <w:p w14:paraId="7ED84623" w14:textId="77777777" w:rsidR="00C23FB9" w:rsidRPr="00D054A8" w:rsidRDefault="00C23FB9" w:rsidP="00777365">
            <w:pPr>
              <w:jc w:val="both"/>
              <w:rPr>
                <w:rFonts w:ascii="Arial" w:hAnsi="Arial" w:cs="Arial"/>
                <w:b/>
                <w:sz w:val="28"/>
                <w:szCs w:val="28"/>
              </w:rPr>
            </w:pPr>
          </w:p>
        </w:tc>
        <w:tc>
          <w:tcPr>
            <w:tcW w:w="6743" w:type="dxa"/>
          </w:tcPr>
          <w:p w14:paraId="4A07ABB8" w14:textId="77777777" w:rsidR="00C23FB9" w:rsidRPr="00D054A8" w:rsidRDefault="00C23FB9" w:rsidP="00777365">
            <w:pPr>
              <w:jc w:val="both"/>
              <w:rPr>
                <w:rFonts w:ascii="Arial" w:hAnsi="Arial" w:cs="Arial"/>
                <w:b/>
                <w:sz w:val="28"/>
                <w:szCs w:val="28"/>
              </w:rPr>
            </w:pPr>
          </w:p>
          <w:p w14:paraId="23538730" w14:textId="77777777" w:rsidR="00C23FB9" w:rsidRPr="00D054A8" w:rsidRDefault="00C23FB9" w:rsidP="00777365">
            <w:pPr>
              <w:jc w:val="both"/>
              <w:rPr>
                <w:rFonts w:ascii="Arial" w:hAnsi="Arial" w:cs="Arial"/>
                <w:b/>
                <w:sz w:val="28"/>
                <w:szCs w:val="28"/>
              </w:rPr>
            </w:pPr>
            <w:r w:rsidRPr="00D054A8">
              <w:rPr>
                <w:rFonts w:ascii="Arial" w:hAnsi="Arial" w:cs="Arial"/>
                <w:b/>
                <w:sz w:val="28"/>
                <w:szCs w:val="28"/>
              </w:rPr>
              <w:t>Operations</w:t>
            </w:r>
          </w:p>
        </w:tc>
      </w:tr>
    </w:tbl>
    <w:p w14:paraId="0A9D9AD7" w14:textId="77777777" w:rsidR="00C23FB9" w:rsidRPr="00D054A8" w:rsidRDefault="00C23FB9" w:rsidP="00C23FB9">
      <w:pPr>
        <w:jc w:val="both"/>
        <w:rPr>
          <w:rFonts w:ascii="Arial" w:hAnsi="Arial" w:cs="Arial"/>
          <w:b/>
          <w:sz w:val="20"/>
          <w:szCs w:val="20"/>
        </w:rPr>
      </w:pPr>
    </w:p>
    <w:p w14:paraId="5B49E1DA" w14:textId="77777777" w:rsidR="00C23FB9" w:rsidRPr="00B66292" w:rsidRDefault="00C23FB9" w:rsidP="00C23FB9">
      <w:pPr>
        <w:jc w:val="both"/>
        <w:rPr>
          <w:rFonts w:ascii="Arial" w:hAnsi="Arial" w:cs="Arial"/>
          <w:b/>
          <w:sz w:val="28"/>
          <w:szCs w:val="28"/>
        </w:rPr>
      </w:pPr>
      <w:r w:rsidRPr="00B66292">
        <w:rPr>
          <w:rFonts w:ascii="Arial" w:hAnsi="Arial" w:cs="Arial"/>
          <w:b/>
          <w:sz w:val="28"/>
          <w:szCs w:val="28"/>
        </w:rPr>
        <w:t>Purpose</w:t>
      </w:r>
    </w:p>
    <w:p w14:paraId="3C6A476E" w14:textId="77777777" w:rsidR="00C23FB9" w:rsidRDefault="00C23FB9" w:rsidP="00C23FB9">
      <w:pPr>
        <w:jc w:val="both"/>
        <w:rPr>
          <w:rFonts w:ascii="Arial" w:hAnsi="Arial" w:cs="Arial"/>
          <w:b/>
          <w:sz w:val="20"/>
          <w:szCs w:val="20"/>
        </w:rPr>
      </w:pPr>
    </w:p>
    <w:p w14:paraId="54431BA1" w14:textId="6821436E" w:rsidR="00C23FB9" w:rsidRPr="00D054A8" w:rsidRDefault="00C23FB9" w:rsidP="00C23FB9">
      <w:pPr>
        <w:jc w:val="both"/>
        <w:rPr>
          <w:rFonts w:ascii="Arial" w:hAnsi="Arial" w:cs="Arial"/>
          <w:sz w:val="20"/>
          <w:szCs w:val="20"/>
        </w:rPr>
      </w:pPr>
      <w:r>
        <w:rPr>
          <w:rFonts w:ascii="Arial" w:hAnsi="Arial" w:cs="Arial"/>
          <w:sz w:val="20"/>
          <w:szCs w:val="20"/>
        </w:rPr>
        <w:t>Complaints are an opportunity to improve the quality and efficiency of the services th</w:t>
      </w:r>
      <w:r w:rsidR="009903DF">
        <w:rPr>
          <w:rFonts w:ascii="Arial" w:hAnsi="Arial" w:cs="Arial"/>
          <w:sz w:val="20"/>
          <w:szCs w:val="20"/>
        </w:rPr>
        <w:t xml:space="preserve">at </w:t>
      </w:r>
      <w:r>
        <w:rPr>
          <w:rFonts w:ascii="Arial" w:hAnsi="Arial" w:cs="Arial"/>
          <w:sz w:val="20"/>
          <w:szCs w:val="20"/>
        </w:rPr>
        <w:t>Westdale provides to its Residents. This policy encourages Residents to voice their concerns so that difficulties can be speedily resolved to the satisfaction of all.</w:t>
      </w:r>
    </w:p>
    <w:p w14:paraId="2D87D312" w14:textId="77777777" w:rsidR="00C23FB9" w:rsidRPr="00D054A8" w:rsidRDefault="00C23FB9" w:rsidP="00C23FB9">
      <w:pPr>
        <w:jc w:val="both"/>
        <w:rPr>
          <w:rFonts w:ascii="Arial" w:hAnsi="Arial" w:cs="Arial"/>
          <w:b/>
          <w:sz w:val="20"/>
          <w:szCs w:val="20"/>
        </w:rPr>
      </w:pPr>
    </w:p>
    <w:p w14:paraId="4EB91C60" w14:textId="77777777" w:rsidR="00C23FB9" w:rsidRPr="00D054A8" w:rsidRDefault="00C23FB9" w:rsidP="00C23FB9">
      <w:pPr>
        <w:jc w:val="both"/>
        <w:rPr>
          <w:rFonts w:ascii="Arial" w:hAnsi="Arial" w:cs="Arial"/>
          <w:b/>
          <w:sz w:val="28"/>
          <w:szCs w:val="28"/>
        </w:rPr>
      </w:pPr>
      <w:r w:rsidRPr="00D054A8">
        <w:rPr>
          <w:rFonts w:ascii="Arial" w:hAnsi="Arial" w:cs="Arial"/>
          <w:b/>
          <w:sz w:val="28"/>
          <w:szCs w:val="28"/>
        </w:rPr>
        <w:t>Statement</w:t>
      </w:r>
    </w:p>
    <w:p w14:paraId="2E82699D" w14:textId="5ED939FB" w:rsidR="00C23FB9" w:rsidRPr="00D054A8" w:rsidRDefault="00C23FB9" w:rsidP="00C23FB9">
      <w:pPr>
        <w:spacing w:before="120" w:after="120"/>
        <w:jc w:val="both"/>
        <w:rPr>
          <w:rFonts w:ascii="Arial" w:hAnsi="Arial" w:cs="Arial"/>
          <w:sz w:val="20"/>
          <w:szCs w:val="20"/>
        </w:rPr>
      </w:pPr>
      <w:r>
        <w:rPr>
          <w:rFonts w:ascii="Arial" w:hAnsi="Arial" w:cs="Arial"/>
          <w:sz w:val="20"/>
          <w:szCs w:val="20"/>
        </w:rPr>
        <w:t>Westdale</w:t>
      </w:r>
      <w:r w:rsidRPr="00D054A8">
        <w:rPr>
          <w:rFonts w:ascii="Arial" w:hAnsi="Arial" w:cs="Arial"/>
          <w:sz w:val="20"/>
          <w:szCs w:val="20"/>
        </w:rPr>
        <w:t xml:space="preserve"> strives to achieve the very best outcomes for its </w:t>
      </w:r>
      <w:r>
        <w:rPr>
          <w:rFonts w:ascii="Arial" w:hAnsi="Arial" w:cs="Arial"/>
          <w:sz w:val="20"/>
          <w:szCs w:val="20"/>
        </w:rPr>
        <w:t>Resident</w:t>
      </w:r>
      <w:r w:rsidRPr="00D054A8">
        <w:rPr>
          <w:rFonts w:ascii="Arial" w:hAnsi="Arial" w:cs="Arial"/>
          <w:sz w:val="20"/>
          <w:szCs w:val="20"/>
        </w:rPr>
        <w:t xml:space="preserve">s all the time. However, on occasion, things can go wrong, and as such, may be the subject of a complaint. If they do, we need to know about it so we can put it right, learn from our mistakes, and implement organisational, procedural or operational changes so as to reduce the potential for complaints in the future. It is the </w:t>
      </w:r>
      <w:r>
        <w:rPr>
          <w:rFonts w:ascii="Arial" w:hAnsi="Arial" w:cs="Arial"/>
          <w:sz w:val="20"/>
          <w:szCs w:val="20"/>
        </w:rPr>
        <w:t>Westdale</w:t>
      </w:r>
      <w:r w:rsidRPr="00D054A8">
        <w:rPr>
          <w:rFonts w:ascii="Arial" w:hAnsi="Arial" w:cs="Arial"/>
          <w:sz w:val="20"/>
          <w:szCs w:val="20"/>
        </w:rPr>
        <w:t>’s commitment to:</w:t>
      </w:r>
    </w:p>
    <w:p w14:paraId="5C1A8499" w14:textId="6AB1E86E" w:rsidR="00C23FB9" w:rsidRPr="00D054A8" w:rsidRDefault="00C23FB9" w:rsidP="00C23FB9">
      <w:pPr>
        <w:pStyle w:val="ListParagraph"/>
        <w:numPr>
          <w:ilvl w:val="0"/>
          <w:numId w:val="3"/>
        </w:numPr>
        <w:spacing w:after="200" w:line="276" w:lineRule="auto"/>
        <w:jc w:val="both"/>
        <w:rPr>
          <w:rFonts w:ascii="Arial" w:hAnsi="Arial" w:cs="Arial"/>
          <w:sz w:val="20"/>
          <w:szCs w:val="20"/>
        </w:rPr>
      </w:pPr>
      <w:r w:rsidRPr="00D054A8">
        <w:rPr>
          <w:rFonts w:ascii="Arial" w:hAnsi="Arial" w:cs="Arial"/>
          <w:sz w:val="20"/>
          <w:szCs w:val="20"/>
        </w:rPr>
        <w:t xml:space="preserve">always take complaints seriously and investigate them </w:t>
      </w:r>
      <w:r w:rsidR="0092148D" w:rsidRPr="00D054A8">
        <w:rPr>
          <w:rFonts w:ascii="Arial" w:hAnsi="Arial" w:cs="Arial"/>
          <w:sz w:val="20"/>
          <w:szCs w:val="20"/>
        </w:rPr>
        <w:t>fairly.</w:t>
      </w:r>
    </w:p>
    <w:p w14:paraId="005DD640" w14:textId="0AACB67F" w:rsidR="00C23FB9" w:rsidRPr="00D054A8" w:rsidRDefault="00C23FB9" w:rsidP="00C23FB9">
      <w:pPr>
        <w:pStyle w:val="ListParagraph"/>
        <w:numPr>
          <w:ilvl w:val="0"/>
          <w:numId w:val="3"/>
        </w:numPr>
        <w:spacing w:after="200" w:line="276" w:lineRule="auto"/>
        <w:jc w:val="both"/>
        <w:rPr>
          <w:rFonts w:ascii="Arial" w:hAnsi="Arial" w:cs="Arial"/>
          <w:sz w:val="20"/>
          <w:szCs w:val="20"/>
        </w:rPr>
      </w:pPr>
      <w:r w:rsidRPr="00D054A8">
        <w:rPr>
          <w:rFonts w:ascii="Arial" w:hAnsi="Arial" w:cs="Arial"/>
          <w:sz w:val="20"/>
          <w:szCs w:val="20"/>
        </w:rPr>
        <w:t xml:space="preserve">deal with complaints according to this procedure, unless they are relatively </w:t>
      </w:r>
      <w:r w:rsidR="0092148D" w:rsidRPr="00D054A8">
        <w:rPr>
          <w:rFonts w:ascii="Arial" w:hAnsi="Arial" w:cs="Arial"/>
          <w:sz w:val="20"/>
          <w:szCs w:val="20"/>
        </w:rPr>
        <w:t>minor.</w:t>
      </w:r>
    </w:p>
    <w:p w14:paraId="2AF1019C" w14:textId="572467B3" w:rsidR="00C23FB9" w:rsidRPr="00D054A8" w:rsidRDefault="00C23FB9" w:rsidP="00C23FB9">
      <w:pPr>
        <w:pStyle w:val="ListParagraph"/>
        <w:numPr>
          <w:ilvl w:val="0"/>
          <w:numId w:val="3"/>
        </w:numPr>
        <w:spacing w:after="200" w:line="276" w:lineRule="auto"/>
        <w:jc w:val="both"/>
        <w:rPr>
          <w:rFonts w:ascii="Arial" w:hAnsi="Arial" w:cs="Arial"/>
          <w:sz w:val="20"/>
          <w:szCs w:val="20"/>
        </w:rPr>
      </w:pPr>
      <w:r w:rsidRPr="00D054A8">
        <w:rPr>
          <w:rFonts w:ascii="Arial" w:hAnsi="Arial" w:cs="Arial"/>
          <w:sz w:val="20"/>
          <w:szCs w:val="20"/>
        </w:rPr>
        <w:t xml:space="preserve">treat complaints </w:t>
      </w:r>
      <w:r w:rsidR="0092148D" w:rsidRPr="00D054A8">
        <w:rPr>
          <w:rFonts w:ascii="Arial" w:hAnsi="Arial" w:cs="Arial"/>
          <w:sz w:val="20"/>
          <w:szCs w:val="20"/>
        </w:rPr>
        <w:t>confidentially.</w:t>
      </w:r>
    </w:p>
    <w:p w14:paraId="7AD78587" w14:textId="04152AEA" w:rsidR="00C23FB9" w:rsidRPr="00D054A8" w:rsidRDefault="00C23FB9" w:rsidP="00C23FB9">
      <w:pPr>
        <w:pStyle w:val="ListParagraph"/>
        <w:numPr>
          <w:ilvl w:val="0"/>
          <w:numId w:val="3"/>
        </w:numPr>
        <w:spacing w:after="200" w:line="276" w:lineRule="auto"/>
        <w:jc w:val="both"/>
        <w:rPr>
          <w:rFonts w:ascii="Arial" w:hAnsi="Arial" w:cs="Arial"/>
          <w:sz w:val="20"/>
          <w:szCs w:val="20"/>
        </w:rPr>
      </w:pPr>
      <w:r w:rsidRPr="00D054A8">
        <w:rPr>
          <w:rFonts w:ascii="Arial" w:hAnsi="Arial" w:cs="Arial"/>
          <w:sz w:val="20"/>
          <w:szCs w:val="20"/>
        </w:rPr>
        <w:t xml:space="preserve">never discriminate against a </w:t>
      </w:r>
      <w:r>
        <w:rPr>
          <w:rFonts w:ascii="Arial" w:hAnsi="Arial" w:cs="Arial"/>
          <w:sz w:val="20"/>
          <w:szCs w:val="20"/>
        </w:rPr>
        <w:t>Resident</w:t>
      </w:r>
      <w:r w:rsidRPr="00D054A8">
        <w:rPr>
          <w:rFonts w:ascii="Arial" w:hAnsi="Arial" w:cs="Arial"/>
          <w:sz w:val="20"/>
          <w:szCs w:val="20"/>
        </w:rPr>
        <w:t xml:space="preserve"> for making a </w:t>
      </w:r>
      <w:r w:rsidR="0092148D" w:rsidRPr="00D054A8">
        <w:rPr>
          <w:rFonts w:ascii="Arial" w:hAnsi="Arial" w:cs="Arial"/>
          <w:sz w:val="20"/>
          <w:szCs w:val="20"/>
        </w:rPr>
        <w:t>complaint.</w:t>
      </w:r>
    </w:p>
    <w:p w14:paraId="392A7BB0" w14:textId="77777777" w:rsidR="00C23FB9" w:rsidRPr="00D054A8" w:rsidRDefault="00C23FB9" w:rsidP="00C23FB9">
      <w:pPr>
        <w:pStyle w:val="ListParagraph"/>
        <w:numPr>
          <w:ilvl w:val="0"/>
          <w:numId w:val="3"/>
        </w:numPr>
        <w:spacing w:after="200" w:line="276" w:lineRule="auto"/>
        <w:jc w:val="both"/>
        <w:rPr>
          <w:rFonts w:ascii="Arial" w:hAnsi="Arial" w:cs="Arial"/>
          <w:sz w:val="20"/>
          <w:szCs w:val="20"/>
        </w:rPr>
      </w:pPr>
      <w:r w:rsidRPr="00D054A8">
        <w:rPr>
          <w:rFonts w:ascii="Arial" w:hAnsi="Arial" w:cs="Arial"/>
          <w:sz w:val="20"/>
          <w:szCs w:val="20"/>
        </w:rPr>
        <w:t xml:space="preserve">ensuring that </w:t>
      </w:r>
      <w:r>
        <w:rPr>
          <w:rFonts w:ascii="Arial" w:hAnsi="Arial" w:cs="Arial"/>
          <w:sz w:val="20"/>
          <w:szCs w:val="20"/>
        </w:rPr>
        <w:t>Resident</w:t>
      </w:r>
      <w:r w:rsidRPr="00D054A8">
        <w:rPr>
          <w:rFonts w:ascii="Arial" w:hAnsi="Arial" w:cs="Arial"/>
          <w:sz w:val="20"/>
          <w:szCs w:val="20"/>
        </w:rPr>
        <w:t>s know of the existence of this policy, and how to make a complaint if they wish to do so.</w:t>
      </w:r>
    </w:p>
    <w:p w14:paraId="2DD7DB4A" w14:textId="77777777" w:rsidR="00C23FB9" w:rsidRPr="00D054A8" w:rsidRDefault="00C23FB9" w:rsidP="00C23FB9">
      <w:pPr>
        <w:jc w:val="both"/>
        <w:rPr>
          <w:rFonts w:ascii="Arial" w:hAnsi="Arial" w:cs="Arial"/>
          <w:sz w:val="20"/>
          <w:szCs w:val="20"/>
        </w:rPr>
      </w:pPr>
      <w:r w:rsidRPr="00D054A8">
        <w:rPr>
          <w:rFonts w:ascii="Arial" w:hAnsi="Arial" w:cs="Arial"/>
          <w:sz w:val="20"/>
          <w:szCs w:val="20"/>
        </w:rPr>
        <w:t xml:space="preserve">Complaints may be made directly by </w:t>
      </w:r>
      <w:r>
        <w:rPr>
          <w:rFonts w:ascii="Arial" w:hAnsi="Arial" w:cs="Arial"/>
          <w:sz w:val="20"/>
          <w:szCs w:val="20"/>
        </w:rPr>
        <w:t>Resident</w:t>
      </w:r>
      <w:r w:rsidRPr="00D054A8">
        <w:rPr>
          <w:rFonts w:ascii="Arial" w:hAnsi="Arial" w:cs="Arial"/>
          <w:sz w:val="20"/>
          <w:szCs w:val="20"/>
        </w:rPr>
        <w:t xml:space="preserve">s, or they may be made on behalf of a </w:t>
      </w:r>
      <w:r>
        <w:rPr>
          <w:rFonts w:ascii="Arial" w:hAnsi="Arial" w:cs="Arial"/>
          <w:sz w:val="20"/>
          <w:szCs w:val="20"/>
        </w:rPr>
        <w:t>Resident</w:t>
      </w:r>
      <w:r w:rsidRPr="00D054A8">
        <w:rPr>
          <w:rFonts w:ascii="Arial" w:hAnsi="Arial" w:cs="Arial"/>
          <w:sz w:val="20"/>
          <w:szCs w:val="20"/>
        </w:rPr>
        <w:t xml:space="preserve"> if the </w:t>
      </w:r>
      <w:r>
        <w:rPr>
          <w:rFonts w:ascii="Arial" w:hAnsi="Arial" w:cs="Arial"/>
          <w:sz w:val="20"/>
          <w:szCs w:val="20"/>
        </w:rPr>
        <w:t>Resident</w:t>
      </w:r>
      <w:r w:rsidRPr="00D054A8">
        <w:rPr>
          <w:rFonts w:ascii="Arial" w:hAnsi="Arial" w:cs="Arial"/>
          <w:sz w:val="20"/>
          <w:szCs w:val="20"/>
        </w:rPr>
        <w:t xml:space="preserve"> is unable or unwilling to undertake the process alone.</w:t>
      </w:r>
    </w:p>
    <w:p w14:paraId="4D04833E" w14:textId="77777777" w:rsidR="00C23FB9" w:rsidRPr="00D054A8" w:rsidRDefault="00C23FB9" w:rsidP="00C23FB9">
      <w:pPr>
        <w:jc w:val="both"/>
        <w:rPr>
          <w:rFonts w:ascii="Arial" w:hAnsi="Arial" w:cs="Arial"/>
          <w:sz w:val="20"/>
          <w:szCs w:val="20"/>
        </w:rPr>
      </w:pPr>
    </w:p>
    <w:p w14:paraId="412BC7CD" w14:textId="77777777" w:rsidR="00C23FB9" w:rsidRPr="00D054A8" w:rsidRDefault="00C23FB9" w:rsidP="00C23FB9">
      <w:pPr>
        <w:jc w:val="both"/>
        <w:rPr>
          <w:rFonts w:ascii="Arial" w:hAnsi="Arial" w:cs="Arial"/>
          <w:b/>
          <w:sz w:val="28"/>
          <w:szCs w:val="28"/>
        </w:rPr>
      </w:pPr>
      <w:r w:rsidRPr="00D054A8">
        <w:rPr>
          <w:rFonts w:ascii="Arial" w:hAnsi="Arial" w:cs="Arial"/>
          <w:b/>
          <w:sz w:val="28"/>
          <w:szCs w:val="28"/>
        </w:rPr>
        <w:t>Procedure and Guidance</w:t>
      </w:r>
    </w:p>
    <w:p w14:paraId="479CDAFD" w14:textId="77777777" w:rsidR="00C23FB9" w:rsidRPr="00D054A8" w:rsidRDefault="00C23FB9" w:rsidP="00C23FB9">
      <w:pPr>
        <w:jc w:val="both"/>
        <w:rPr>
          <w:lang w:eastAsia="en-GB"/>
        </w:rPr>
      </w:pPr>
      <w:bookmarkStart w:id="0" w:name="_bookmark1"/>
      <w:bookmarkStart w:id="1" w:name="_bookmark2"/>
      <w:bookmarkStart w:id="2" w:name="_bookmark3"/>
      <w:bookmarkStart w:id="3" w:name="1._Good_equality_practice_for_employers:"/>
      <w:bookmarkStart w:id="4" w:name="_bookmark4"/>
      <w:bookmarkStart w:id="5" w:name="_bookmark5"/>
      <w:bookmarkStart w:id="6" w:name="_Toc217196305"/>
      <w:bookmarkStart w:id="7" w:name="_Toc330843539"/>
      <w:bookmarkEnd w:id="0"/>
      <w:bookmarkEnd w:id="1"/>
      <w:bookmarkEnd w:id="2"/>
      <w:bookmarkEnd w:id="3"/>
      <w:bookmarkEnd w:id="4"/>
      <w:bookmarkEnd w:id="5"/>
    </w:p>
    <w:p w14:paraId="6789FBBE" w14:textId="77777777" w:rsidR="00C23FB9" w:rsidRPr="00D054A8" w:rsidRDefault="00C23FB9" w:rsidP="00C23FB9">
      <w:pPr>
        <w:jc w:val="both"/>
        <w:rPr>
          <w:rFonts w:ascii="Arial" w:hAnsi="Arial" w:cs="Arial"/>
          <w:b/>
          <w:sz w:val="20"/>
          <w:szCs w:val="20"/>
          <w:lang w:eastAsia="en-GB"/>
        </w:rPr>
      </w:pPr>
      <w:r w:rsidRPr="00D054A8">
        <w:rPr>
          <w:rFonts w:ascii="Arial" w:hAnsi="Arial" w:cs="Arial"/>
          <w:b/>
          <w:sz w:val="20"/>
          <w:szCs w:val="20"/>
          <w:lang w:eastAsia="en-GB"/>
        </w:rPr>
        <w:t>Definition of a complaint</w:t>
      </w:r>
    </w:p>
    <w:p w14:paraId="338B8E14" w14:textId="77777777" w:rsidR="00C23FB9" w:rsidRPr="00D054A8" w:rsidRDefault="00C23FB9" w:rsidP="00C23FB9">
      <w:pPr>
        <w:jc w:val="both"/>
        <w:rPr>
          <w:rFonts w:ascii="Arial" w:hAnsi="Arial" w:cs="Arial"/>
          <w:sz w:val="20"/>
          <w:szCs w:val="20"/>
          <w:lang w:eastAsia="en-GB"/>
        </w:rPr>
      </w:pPr>
    </w:p>
    <w:p w14:paraId="0BD657E1" w14:textId="77777777" w:rsidR="00C23FB9" w:rsidRPr="00D054A8" w:rsidRDefault="00C23FB9" w:rsidP="00C23FB9">
      <w:pPr>
        <w:jc w:val="both"/>
        <w:rPr>
          <w:rFonts w:ascii="Arial" w:hAnsi="Arial" w:cs="Arial"/>
          <w:sz w:val="20"/>
          <w:szCs w:val="20"/>
        </w:rPr>
      </w:pPr>
      <w:r w:rsidRPr="00D054A8">
        <w:rPr>
          <w:rFonts w:ascii="Arial" w:hAnsi="Arial" w:cs="Arial"/>
          <w:sz w:val="20"/>
          <w:szCs w:val="20"/>
        </w:rPr>
        <w:t>A complaint is defined as an expression of dissatisfaction with regards to:</w:t>
      </w:r>
    </w:p>
    <w:p w14:paraId="38F61892" w14:textId="77777777" w:rsidR="00C23FB9" w:rsidRPr="00D054A8" w:rsidRDefault="00C23FB9" w:rsidP="00C23FB9">
      <w:pPr>
        <w:jc w:val="both"/>
        <w:rPr>
          <w:rFonts w:ascii="Arial" w:hAnsi="Arial" w:cs="Arial"/>
          <w:sz w:val="20"/>
          <w:szCs w:val="20"/>
        </w:rPr>
      </w:pPr>
    </w:p>
    <w:p w14:paraId="54197DF7" w14:textId="3DAD2F28" w:rsidR="00C23FB9" w:rsidRDefault="00C23FB9" w:rsidP="00C23FB9">
      <w:pPr>
        <w:numPr>
          <w:ilvl w:val="0"/>
          <w:numId w:val="2"/>
        </w:numPr>
        <w:spacing w:after="0" w:line="240" w:lineRule="auto"/>
        <w:ind w:left="700"/>
        <w:jc w:val="both"/>
        <w:rPr>
          <w:rFonts w:ascii="Arial" w:hAnsi="Arial" w:cs="Arial"/>
          <w:sz w:val="20"/>
          <w:szCs w:val="20"/>
        </w:rPr>
      </w:pPr>
      <w:r w:rsidRPr="00D054A8">
        <w:rPr>
          <w:rFonts w:ascii="Arial" w:hAnsi="Arial" w:cs="Arial"/>
          <w:sz w:val="20"/>
          <w:szCs w:val="20"/>
        </w:rPr>
        <w:t xml:space="preserve">The standard of service </w:t>
      </w:r>
      <w:r w:rsidR="0092148D" w:rsidRPr="00D054A8">
        <w:rPr>
          <w:rFonts w:ascii="Arial" w:hAnsi="Arial" w:cs="Arial"/>
          <w:sz w:val="20"/>
          <w:szCs w:val="20"/>
        </w:rPr>
        <w:t>provided.</w:t>
      </w:r>
    </w:p>
    <w:p w14:paraId="71026044" w14:textId="64A43BF6" w:rsidR="00C23FB9" w:rsidRPr="00D054A8" w:rsidRDefault="00C23FB9" w:rsidP="00C23FB9">
      <w:pPr>
        <w:numPr>
          <w:ilvl w:val="0"/>
          <w:numId w:val="2"/>
        </w:numPr>
        <w:spacing w:after="0" w:line="240" w:lineRule="auto"/>
        <w:ind w:left="700"/>
        <w:jc w:val="both"/>
        <w:rPr>
          <w:rFonts w:ascii="Arial" w:hAnsi="Arial" w:cs="Arial"/>
          <w:sz w:val="20"/>
          <w:szCs w:val="20"/>
        </w:rPr>
      </w:pPr>
      <w:r>
        <w:rPr>
          <w:rFonts w:ascii="Arial" w:hAnsi="Arial" w:cs="Arial"/>
          <w:sz w:val="20"/>
          <w:szCs w:val="20"/>
        </w:rPr>
        <w:t xml:space="preserve">The standard of the facilities, </w:t>
      </w:r>
      <w:r w:rsidR="00902432">
        <w:rPr>
          <w:rFonts w:ascii="Arial" w:hAnsi="Arial" w:cs="Arial"/>
          <w:sz w:val="20"/>
          <w:szCs w:val="20"/>
        </w:rPr>
        <w:t>environment,</w:t>
      </w:r>
      <w:r>
        <w:rPr>
          <w:rFonts w:ascii="Arial" w:hAnsi="Arial" w:cs="Arial"/>
          <w:sz w:val="20"/>
          <w:szCs w:val="20"/>
        </w:rPr>
        <w:t xml:space="preserve"> or home in </w:t>
      </w:r>
      <w:r w:rsidR="0092148D">
        <w:rPr>
          <w:rFonts w:ascii="Arial" w:hAnsi="Arial" w:cs="Arial"/>
          <w:sz w:val="20"/>
          <w:szCs w:val="20"/>
        </w:rPr>
        <w:t>general.</w:t>
      </w:r>
    </w:p>
    <w:p w14:paraId="0334145B" w14:textId="11BCB113" w:rsidR="00C23FB9" w:rsidRPr="00D054A8" w:rsidRDefault="00C23FB9" w:rsidP="00C23FB9">
      <w:pPr>
        <w:numPr>
          <w:ilvl w:val="0"/>
          <w:numId w:val="2"/>
        </w:numPr>
        <w:spacing w:after="0" w:line="240" w:lineRule="auto"/>
        <w:ind w:left="700"/>
        <w:jc w:val="both"/>
        <w:rPr>
          <w:rFonts w:ascii="Arial" w:hAnsi="Arial" w:cs="Arial"/>
          <w:sz w:val="20"/>
          <w:szCs w:val="20"/>
        </w:rPr>
      </w:pPr>
      <w:r w:rsidRPr="00D054A8">
        <w:rPr>
          <w:rFonts w:ascii="Arial" w:hAnsi="Arial" w:cs="Arial"/>
          <w:sz w:val="20"/>
          <w:szCs w:val="20"/>
        </w:rPr>
        <w:t xml:space="preserve">Action or lack of action </w:t>
      </w:r>
      <w:r w:rsidR="0092148D" w:rsidRPr="00D054A8">
        <w:rPr>
          <w:rFonts w:ascii="Arial" w:hAnsi="Arial" w:cs="Arial"/>
          <w:sz w:val="20"/>
          <w:szCs w:val="20"/>
        </w:rPr>
        <w:t>taken.</w:t>
      </w:r>
    </w:p>
    <w:p w14:paraId="7FFDA013" w14:textId="77777777" w:rsidR="00C23FB9" w:rsidRPr="00D054A8" w:rsidRDefault="00C23FB9" w:rsidP="00C23FB9">
      <w:pPr>
        <w:numPr>
          <w:ilvl w:val="0"/>
          <w:numId w:val="2"/>
        </w:numPr>
        <w:spacing w:after="0" w:line="240" w:lineRule="auto"/>
        <w:ind w:left="700"/>
        <w:jc w:val="both"/>
        <w:rPr>
          <w:rFonts w:ascii="Arial" w:hAnsi="Arial" w:cs="Arial"/>
          <w:sz w:val="20"/>
          <w:szCs w:val="20"/>
        </w:rPr>
      </w:pPr>
      <w:r w:rsidRPr="00D054A8">
        <w:rPr>
          <w:rFonts w:ascii="Arial" w:hAnsi="Arial" w:cs="Arial"/>
          <w:sz w:val="20"/>
          <w:szCs w:val="20"/>
        </w:rPr>
        <w:t>Decision taken.</w:t>
      </w:r>
    </w:p>
    <w:p w14:paraId="3FF301E0" w14:textId="77777777" w:rsidR="00C23FB9" w:rsidRDefault="00C23FB9" w:rsidP="00C23FB9">
      <w:pPr>
        <w:spacing w:before="120" w:after="120"/>
        <w:jc w:val="both"/>
        <w:rPr>
          <w:rFonts w:ascii="Arial" w:hAnsi="Arial" w:cs="Arial"/>
          <w:sz w:val="20"/>
          <w:szCs w:val="20"/>
        </w:rPr>
      </w:pPr>
      <w:r w:rsidRPr="00D054A8">
        <w:rPr>
          <w:rFonts w:ascii="Arial" w:hAnsi="Arial" w:cs="Arial"/>
          <w:sz w:val="20"/>
          <w:szCs w:val="20"/>
        </w:rPr>
        <w:lastRenderedPageBreak/>
        <w:t>Complaints may be made orally or in writing (letter or email). When the complaint is made orally,</w:t>
      </w:r>
      <w:r>
        <w:rPr>
          <w:rFonts w:ascii="Arial" w:hAnsi="Arial" w:cs="Arial"/>
          <w:sz w:val="20"/>
          <w:szCs w:val="20"/>
        </w:rPr>
        <w:t xml:space="preserve"> Westdale</w:t>
      </w:r>
      <w:r w:rsidRPr="00D054A8">
        <w:rPr>
          <w:rFonts w:ascii="Arial" w:hAnsi="Arial" w:cs="Arial"/>
          <w:sz w:val="20"/>
          <w:szCs w:val="20"/>
        </w:rPr>
        <w:t>’s understanding of the problem will, where necessary (in that the complaint has not or cannot be resolved informally) be summarised in the letter of acknowledgement.</w:t>
      </w:r>
    </w:p>
    <w:p w14:paraId="7C28C036" w14:textId="77777777" w:rsidR="00903E9C" w:rsidRPr="00D054A8" w:rsidRDefault="00903E9C" w:rsidP="00C23FB9">
      <w:pPr>
        <w:spacing w:before="120" w:after="120"/>
        <w:jc w:val="both"/>
        <w:rPr>
          <w:rFonts w:ascii="Arial" w:hAnsi="Arial" w:cs="Arial"/>
          <w:sz w:val="20"/>
          <w:szCs w:val="20"/>
        </w:rPr>
      </w:pPr>
    </w:p>
    <w:p w14:paraId="689BBA6D" w14:textId="77777777" w:rsidR="00C23FB9" w:rsidRPr="00D054A8" w:rsidRDefault="00C23FB9" w:rsidP="00C23FB9">
      <w:pPr>
        <w:jc w:val="both"/>
        <w:rPr>
          <w:rFonts w:ascii="Arial" w:hAnsi="Arial" w:cs="Arial"/>
          <w:b/>
          <w:sz w:val="20"/>
          <w:szCs w:val="20"/>
        </w:rPr>
      </w:pPr>
      <w:r w:rsidRPr="00D054A8">
        <w:rPr>
          <w:rFonts w:ascii="Arial" w:hAnsi="Arial" w:cs="Arial"/>
          <w:b/>
          <w:sz w:val="20"/>
          <w:szCs w:val="20"/>
        </w:rPr>
        <w:t>Our approach</w:t>
      </w:r>
    </w:p>
    <w:p w14:paraId="394BCF73" w14:textId="77777777" w:rsidR="00C23FB9" w:rsidRPr="00D054A8" w:rsidRDefault="00C23FB9" w:rsidP="00C23FB9">
      <w:pPr>
        <w:jc w:val="both"/>
        <w:rPr>
          <w:rFonts w:ascii="Arial" w:hAnsi="Arial" w:cs="Arial"/>
          <w:sz w:val="20"/>
          <w:szCs w:val="20"/>
        </w:rPr>
      </w:pPr>
    </w:p>
    <w:p w14:paraId="2C623F2D" w14:textId="77777777" w:rsidR="00C23FB9" w:rsidRPr="00D054A8" w:rsidRDefault="00C23FB9" w:rsidP="00C23FB9">
      <w:pPr>
        <w:jc w:val="both"/>
        <w:rPr>
          <w:rFonts w:ascii="Arial" w:hAnsi="Arial" w:cs="Arial"/>
          <w:b/>
          <w:sz w:val="20"/>
          <w:szCs w:val="20"/>
        </w:rPr>
      </w:pPr>
      <w:r w:rsidRPr="00D054A8">
        <w:rPr>
          <w:rFonts w:ascii="Arial" w:hAnsi="Arial" w:cs="Arial"/>
          <w:b/>
          <w:sz w:val="20"/>
          <w:szCs w:val="20"/>
        </w:rPr>
        <w:t>Informal Complaints</w:t>
      </w:r>
    </w:p>
    <w:p w14:paraId="501E775D" w14:textId="77777777" w:rsidR="00C23FB9" w:rsidRPr="00D054A8" w:rsidRDefault="00C23FB9" w:rsidP="00C23FB9">
      <w:pPr>
        <w:jc w:val="both"/>
        <w:rPr>
          <w:rFonts w:ascii="Arial" w:hAnsi="Arial" w:cs="Arial"/>
          <w:sz w:val="20"/>
          <w:szCs w:val="20"/>
        </w:rPr>
      </w:pPr>
    </w:p>
    <w:p w14:paraId="3BD618B5" w14:textId="77777777" w:rsidR="00C23FB9" w:rsidRDefault="00C23FB9" w:rsidP="00C23FB9">
      <w:pPr>
        <w:jc w:val="both"/>
        <w:rPr>
          <w:rFonts w:ascii="Arial" w:hAnsi="Arial" w:cs="Arial"/>
          <w:sz w:val="20"/>
          <w:szCs w:val="20"/>
        </w:rPr>
      </w:pPr>
      <w:r w:rsidRPr="00D054A8">
        <w:rPr>
          <w:rFonts w:ascii="Arial" w:hAnsi="Arial" w:cs="Arial"/>
          <w:sz w:val="20"/>
          <w:szCs w:val="20"/>
        </w:rPr>
        <w:t xml:space="preserve">All staff are instructed to take complaints seriously. Where complaints are made orally, then staff are asked to try to resolve the problem immediately, and informally. The more formal procedure outlined here will usually not be instigated where the subject of the complaint is relatively minor. In such cases the recipient of the complaint will apologise unreservedly and express the wish that such events will not be repeated. In every case the </w:t>
      </w:r>
      <w:r>
        <w:rPr>
          <w:rFonts w:ascii="Arial" w:hAnsi="Arial" w:cs="Arial"/>
          <w:sz w:val="20"/>
          <w:szCs w:val="20"/>
        </w:rPr>
        <w:t>Resident</w:t>
      </w:r>
      <w:r w:rsidRPr="00D054A8">
        <w:rPr>
          <w:rFonts w:ascii="Arial" w:hAnsi="Arial" w:cs="Arial"/>
          <w:sz w:val="20"/>
          <w:szCs w:val="20"/>
        </w:rPr>
        <w:t xml:space="preserve"> will be asked to confirm that they are happy with the response given. </w:t>
      </w:r>
    </w:p>
    <w:p w14:paraId="1F7E9D24" w14:textId="77777777" w:rsidR="00C23FB9" w:rsidRDefault="00C23FB9" w:rsidP="00C23FB9">
      <w:pPr>
        <w:jc w:val="both"/>
        <w:rPr>
          <w:rFonts w:ascii="Arial" w:hAnsi="Arial" w:cs="Arial"/>
          <w:sz w:val="20"/>
          <w:szCs w:val="20"/>
        </w:rPr>
      </w:pPr>
    </w:p>
    <w:p w14:paraId="575F2932" w14:textId="4C80FFD9" w:rsidR="00C23FB9" w:rsidRPr="00D054A8" w:rsidRDefault="00C23FB9" w:rsidP="00C23FB9">
      <w:pPr>
        <w:jc w:val="both"/>
        <w:rPr>
          <w:rFonts w:ascii="Arial" w:hAnsi="Arial" w:cs="Arial"/>
          <w:sz w:val="20"/>
          <w:szCs w:val="20"/>
        </w:rPr>
      </w:pPr>
      <w:r w:rsidRPr="00D054A8">
        <w:rPr>
          <w:rFonts w:ascii="Arial" w:hAnsi="Arial" w:cs="Arial"/>
          <w:sz w:val="20"/>
          <w:szCs w:val="20"/>
        </w:rPr>
        <w:t xml:space="preserve">If not, then the matter must be treated as though it was a written complaint. On occasion a </w:t>
      </w:r>
      <w:r>
        <w:rPr>
          <w:rFonts w:ascii="Arial" w:hAnsi="Arial" w:cs="Arial"/>
          <w:sz w:val="20"/>
          <w:szCs w:val="20"/>
        </w:rPr>
        <w:t>Resident</w:t>
      </w:r>
      <w:r w:rsidRPr="00D054A8">
        <w:rPr>
          <w:rFonts w:ascii="Arial" w:hAnsi="Arial" w:cs="Arial"/>
          <w:sz w:val="20"/>
          <w:szCs w:val="20"/>
        </w:rPr>
        <w:t xml:space="preserve"> may make a complaint orally and directly to a Carer, for example, or to the office, on a more serious issue which cannot be dealt with informally. In such cases the individual receiving the Complaint will record the details of the complaint and advise </w:t>
      </w:r>
      <w:r>
        <w:rPr>
          <w:rFonts w:ascii="Arial" w:hAnsi="Arial" w:cs="Arial"/>
          <w:sz w:val="20"/>
          <w:szCs w:val="20"/>
        </w:rPr>
        <w:t>senior staff or management</w:t>
      </w:r>
      <w:r w:rsidRPr="00D054A8">
        <w:rPr>
          <w:rFonts w:ascii="Arial" w:hAnsi="Arial" w:cs="Arial"/>
          <w:sz w:val="20"/>
          <w:szCs w:val="20"/>
        </w:rPr>
        <w:t xml:space="preserve"> without delay. The essence of the complaint will be summarised in the subsequent letter of acknowledgement.</w:t>
      </w:r>
    </w:p>
    <w:p w14:paraId="78BC4910" w14:textId="77777777" w:rsidR="00C23FB9" w:rsidRPr="00D054A8" w:rsidRDefault="00C23FB9" w:rsidP="00C23FB9">
      <w:pPr>
        <w:jc w:val="both"/>
        <w:rPr>
          <w:rFonts w:ascii="Arial" w:hAnsi="Arial" w:cs="Arial"/>
          <w:b/>
          <w:sz w:val="20"/>
          <w:szCs w:val="20"/>
        </w:rPr>
      </w:pPr>
    </w:p>
    <w:p w14:paraId="6A4BEC36" w14:textId="77777777" w:rsidR="00C23FB9" w:rsidRPr="00D054A8" w:rsidRDefault="00C23FB9" w:rsidP="00C23FB9">
      <w:pPr>
        <w:jc w:val="both"/>
        <w:rPr>
          <w:rFonts w:ascii="Arial" w:hAnsi="Arial" w:cs="Arial"/>
          <w:b/>
          <w:sz w:val="20"/>
          <w:szCs w:val="20"/>
        </w:rPr>
      </w:pPr>
      <w:r w:rsidRPr="00D054A8">
        <w:rPr>
          <w:rFonts w:ascii="Arial" w:hAnsi="Arial" w:cs="Arial"/>
          <w:b/>
          <w:sz w:val="20"/>
          <w:szCs w:val="20"/>
        </w:rPr>
        <w:t>Formal Complaints</w:t>
      </w:r>
    </w:p>
    <w:p w14:paraId="7DB1C821" w14:textId="77777777" w:rsidR="00C23FB9" w:rsidRPr="00D054A8" w:rsidRDefault="00C23FB9" w:rsidP="00C23FB9">
      <w:pPr>
        <w:jc w:val="both"/>
        <w:rPr>
          <w:rFonts w:ascii="Arial" w:hAnsi="Arial" w:cs="Arial"/>
          <w:b/>
          <w:sz w:val="20"/>
          <w:szCs w:val="20"/>
        </w:rPr>
      </w:pPr>
    </w:p>
    <w:p w14:paraId="28578523" w14:textId="77777777" w:rsidR="00C23FB9" w:rsidRPr="00D054A8" w:rsidRDefault="00C23FB9" w:rsidP="00C23FB9">
      <w:pPr>
        <w:jc w:val="both"/>
        <w:rPr>
          <w:rFonts w:ascii="Arial" w:hAnsi="Arial" w:cs="Arial"/>
          <w:sz w:val="20"/>
          <w:szCs w:val="20"/>
        </w:rPr>
      </w:pPr>
      <w:r w:rsidRPr="00D054A8">
        <w:rPr>
          <w:rFonts w:ascii="Arial" w:hAnsi="Arial" w:cs="Arial"/>
          <w:sz w:val="20"/>
          <w:szCs w:val="20"/>
        </w:rPr>
        <w:t xml:space="preserve">All written complaints, or complaints made orally which have not been satisfied or are of a more serious nature, will be regarded as formal complaints and recorded in the </w:t>
      </w:r>
      <w:r>
        <w:rPr>
          <w:rFonts w:ascii="Arial" w:hAnsi="Arial" w:cs="Arial"/>
          <w:sz w:val="20"/>
          <w:szCs w:val="20"/>
        </w:rPr>
        <w:t>Westdale</w:t>
      </w:r>
      <w:r w:rsidRPr="00D054A8">
        <w:rPr>
          <w:rFonts w:ascii="Arial" w:hAnsi="Arial" w:cs="Arial"/>
          <w:sz w:val="20"/>
          <w:szCs w:val="20"/>
        </w:rPr>
        <w:t xml:space="preserve">’s register of complaints. </w:t>
      </w:r>
    </w:p>
    <w:p w14:paraId="409B5FF7" w14:textId="77777777" w:rsidR="00C23FB9" w:rsidRPr="00D054A8" w:rsidRDefault="00C23FB9" w:rsidP="00C23FB9">
      <w:pPr>
        <w:jc w:val="both"/>
        <w:rPr>
          <w:rFonts w:ascii="Arial" w:hAnsi="Arial" w:cs="Arial"/>
          <w:sz w:val="20"/>
          <w:szCs w:val="20"/>
        </w:rPr>
      </w:pPr>
    </w:p>
    <w:p w14:paraId="23BD4ED0" w14:textId="4DCAE394" w:rsidR="00C23FB9" w:rsidRDefault="00C23FB9" w:rsidP="00C23FB9">
      <w:pPr>
        <w:jc w:val="both"/>
        <w:rPr>
          <w:rFonts w:ascii="Arial" w:hAnsi="Arial" w:cs="Arial"/>
          <w:sz w:val="20"/>
          <w:szCs w:val="20"/>
        </w:rPr>
      </w:pPr>
      <w:r w:rsidRPr="00474ACF">
        <w:rPr>
          <w:rFonts w:ascii="Arial" w:hAnsi="Arial" w:cs="Arial"/>
          <w:sz w:val="20"/>
          <w:szCs w:val="20"/>
        </w:rPr>
        <w:t>All formal complaints will be handled by, or under the supervision of the Senior Manage</w:t>
      </w:r>
      <w:r>
        <w:rPr>
          <w:rFonts w:ascii="Arial" w:hAnsi="Arial" w:cs="Arial"/>
          <w:sz w:val="20"/>
          <w:szCs w:val="20"/>
        </w:rPr>
        <w:t>r/Director</w:t>
      </w:r>
      <w:r w:rsidRPr="00474ACF">
        <w:rPr>
          <w:rFonts w:ascii="Arial" w:hAnsi="Arial" w:cs="Arial"/>
          <w:sz w:val="20"/>
          <w:szCs w:val="20"/>
        </w:rPr>
        <w:t>, unless the complaint is about the Manager</w:t>
      </w:r>
      <w:r>
        <w:rPr>
          <w:rFonts w:ascii="Arial" w:hAnsi="Arial" w:cs="Arial"/>
          <w:sz w:val="20"/>
          <w:szCs w:val="20"/>
        </w:rPr>
        <w:t>/Director</w:t>
      </w:r>
      <w:r w:rsidRPr="00474ACF">
        <w:rPr>
          <w:rFonts w:ascii="Arial" w:hAnsi="Arial" w:cs="Arial"/>
          <w:sz w:val="20"/>
          <w:szCs w:val="20"/>
        </w:rPr>
        <w:t xml:space="preserve">, in which case it will be handled by </w:t>
      </w:r>
      <w:r>
        <w:rPr>
          <w:rFonts w:ascii="Arial" w:hAnsi="Arial" w:cs="Arial"/>
          <w:sz w:val="20"/>
          <w:szCs w:val="20"/>
        </w:rPr>
        <w:t xml:space="preserve">the </w:t>
      </w:r>
      <w:r w:rsidR="001908F4">
        <w:rPr>
          <w:rFonts w:ascii="Arial" w:hAnsi="Arial" w:cs="Arial"/>
          <w:sz w:val="20"/>
          <w:szCs w:val="20"/>
        </w:rPr>
        <w:t xml:space="preserve">Management </w:t>
      </w:r>
      <w:r>
        <w:rPr>
          <w:rFonts w:ascii="Arial" w:hAnsi="Arial" w:cs="Arial"/>
          <w:sz w:val="20"/>
          <w:szCs w:val="20"/>
        </w:rPr>
        <w:t xml:space="preserve">Committee </w:t>
      </w:r>
      <w:r w:rsidRPr="00474ACF">
        <w:rPr>
          <w:rFonts w:ascii="Arial" w:hAnsi="Arial" w:cs="Arial"/>
          <w:sz w:val="20"/>
          <w:szCs w:val="20"/>
        </w:rPr>
        <w:t>(</w:t>
      </w:r>
      <w:r>
        <w:rPr>
          <w:rFonts w:ascii="Arial" w:hAnsi="Arial" w:cs="Arial"/>
          <w:sz w:val="20"/>
          <w:szCs w:val="20"/>
        </w:rPr>
        <w:t xml:space="preserve">organised or overseen by the Chair of the </w:t>
      </w:r>
      <w:r w:rsidR="00815687">
        <w:rPr>
          <w:rFonts w:ascii="Arial" w:hAnsi="Arial" w:cs="Arial"/>
          <w:sz w:val="20"/>
          <w:szCs w:val="20"/>
        </w:rPr>
        <w:t>C</w:t>
      </w:r>
      <w:r>
        <w:rPr>
          <w:rFonts w:ascii="Arial" w:hAnsi="Arial" w:cs="Arial"/>
          <w:sz w:val="20"/>
          <w:szCs w:val="20"/>
        </w:rPr>
        <w:t>ommittee</w:t>
      </w:r>
      <w:r w:rsidRPr="00474ACF">
        <w:rPr>
          <w:rFonts w:ascii="Arial" w:hAnsi="Arial" w:cs="Arial"/>
          <w:sz w:val="20"/>
          <w:szCs w:val="20"/>
        </w:rPr>
        <w:t>).</w:t>
      </w:r>
    </w:p>
    <w:p w14:paraId="3085515D" w14:textId="77777777" w:rsidR="00C23FB9" w:rsidRDefault="00C23FB9" w:rsidP="00C23FB9">
      <w:pPr>
        <w:jc w:val="both"/>
        <w:rPr>
          <w:rFonts w:ascii="Arial" w:hAnsi="Arial" w:cs="Arial"/>
          <w:sz w:val="20"/>
          <w:szCs w:val="20"/>
        </w:rPr>
      </w:pPr>
    </w:p>
    <w:p w14:paraId="058F216C" w14:textId="77777777" w:rsidR="00C23FB9" w:rsidRPr="00474ACF" w:rsidRDefault="00C23FB9" w:rsidP="00C23FB9">
      <w:pPr>
        <w:jc w:val="both"/>
        <w:rPr>
          <w:rFonts w:ascii="Arial" w:hAnsi="Arial" w:cs="Arial"/>
          <w:sz w:val="20"/>
          <w:szCs w:val="20"/>
        </w:rPr>
      </w:pPr>
      <w:r>
        <w:rPr>
          <w:rFonts w:ascii="Arial" w:hAnsi="Arial" w:cs="Arial"/>
          <w:sz w:val="20"/>
          <w:szCs w:val="20"/>
        </w:rPr>
        <w:t>At times where the senior Manager/Director cannot resolve the issue then the complaint may be referred to the Committee for support.</w:t>
      </w:r>
    </w:p>
    <w:p w14:paraId="5F01EE65" w14:textId="77777777" w:rsidR="00C23FB9" w:rsidRPr="00177BE3" w:rsidRDefault="00C23FB9" w:rsidP="00C23FB9">
      <w:pPr>
        <w:jc w:val="both"/>
        <w:rPr>
          <w:rFonts w:ascii="Arial" w:hAnsi="Arial" w:cs="Arial"/>
          <w:color w:val="FF0000"/>
          <w:sz w:val="20"/>
          <w:szCs w:val="20"/>
        </w:rPr>
      </w:pPr>
    </w:p>
    <w:p w14:paraId="68238170" w14:textId="77777777" w:rsidR="00C23FB9" w:rsidRPr="00D054A8" w:rsidRDefault="00C23FB9" w:rsidP="00C23FB9">
      <w:pPr>
        <w:jc w:val="both"/>
        <w:rPr>
          <w:rFonts w:ascii="Arial" w:hAnsi="Arial" w:cs="Arial"/>
          <w:sz w:val="20"/>
          <w:szCs w:val="20"/>
        </w:rPr>
      </w:pPr>
    </w:p>
    <w:p w14:paraId="3529A358" w14:textId="77777777" w:rsidR="00C23FB9" w:rsidRPr="00D054A8" w:rsidRDefault="00C23FB9" w:rsidP="00C23FB9">
      <w:pPr>
        <w:jc w:val="both"/>
        <w:rPr>
          <w:rFonts w:ascii="Arial" w:hAnsi="Arial" w:cs="Arial"/>
          <w:b/>
          <w:sz w:val="20"/>
          <w:szCs w:val="20"/>
        </w:rPr>
      </w:pPr>
      <w:r w:rsidRPr="00D054A8">
        <w:rPr>
          <w:rFonts w:ascii="Arial" w:hAnsi="Arial" w:cs="Arial"/>
          <w:b/>
          <w:sz w:val="20"/>
          <w:szCs w:val="20"/>
        </w:rPr>
        <w:t>Acknowledgement</w:t>
      </w:r>
    </w:p>
    <w:p w14:paraId="196C31E6" w14:textId="77777777" w:rsidR="00C23FB9" w:rsidRPr="00D054A8" w:rsidRDefault="00C23FB9" w:rsidP="00C23FB9">
      <w:pPr>
        <w:jc w:val="both"/>
        <w:rPr>
          <w:rFonts w:ascii="Arial" w:hAnsi="Arial" w:cs="Arial"/>
          <w:sz w:val="20"/>
          <w:szCs w:val="20"/>
        </w:rPr>
      </w:pPr>
    </w:p>
    <w:p w14:paraId="66C3109B" w14:textId="77777777" w:rsidR="00C23FB9" w:rsidRPr="00D054A8" w:rsidRDefault="00C23FB9" w:rsidP="00C23FB9">
      <w:pPr>
        <w:jc w:val="both"/>
        <w:rPr>
          <w:rFonts w:ascii="Arial" w:hAnsi="Arial" w:cs="Arial"/>
          <w:sz w:val="20"/>
          <w:szCs w:val="20"/>
        </w:rPr>
      </w:pPr>
      <w:r w:rsidRPr="00D054A8">
        <w:rPr>
          <w:rFonts w:ascii="Arial" w:hAnsi="Arial" w:cs="Arial"/>
          <w:sz w:val="20"/>
          <w:szCs w:val="20"/>
        </w:rPr>
        <w:t>The complaint will be acknowledged, in writing, within</w:t>
      </w:r>
      <w:r w:rsidRPr="009C17DA">
        <w:rPr>
          <w:rFonts w:ascii="Arial" w:hAnsi="Arial" w:cs="Arial"/>
          <w:color w:val="FF0000"/>
          <w:sz w:val="20"/>
          <w:szCs w:val="20"/>
        </w:rPr>
        <w:t xml:space="preserve"> </w:t>
      </w:r>
      <w:r w:rsidRPr="00304FB1">
        <w:rPr>
          <w:rFonts w:ascii="Arial" w:hAnsi="Arial" w:cs="Arial"/>
          <w:sz w:val="20"/>
          <w:szCs w:val="20"/>
        </w:rPr>
        <w:t>7</w:t>
      </w:r>
      <w:r w:rsidRPr="009C17DA">
        <w:rPr>
          <w:rFonts w:ascii="Arial" w:hAnsi="Arial" w:cs="Arial"/>
          <w:color w:val="FF0000"/>
          <w:sz w:val="20"/>
          <w:szCs w:val="20"/>
        </w:rPr>
        <w:t xml:space="preserve"> </w:t>
      </w:r>
      <w:r w:rsidRPr="00D054A8">
        <w:rPr>
          <w:rFonts w:ascii="Arial" w:hAnsi="Arial" w:cs="Arial"/>
          <w:sz w:val="20"/>
          <w:szCs w:val="20"/>
        </w:rPr>
        <w:t xml:space="preserve">days of receipt. The acknowledgement will outline the essence of the complaint unless this has already been stated in writing by the </w:t>
      </w:r>
      <w:r>
        <w:rPr>
          <w:rFonts w:ascii="Arial" w:hAnsi="Arial" w:cs="Arial"/>
          <w:sz w:val="20"/>
          <w:szCs w:val="20"/>
        </w:rPr>
        <w:t>Resident or their representative</w:t>
      </w:r>
      <w:r w:rsidRPr="00D054A8">
        <w:rPr>
          <w:rFonts w:ascii="Arial" w:hAnsi="Arial" w:cs="Arial"/>
          <w:sz w:val="20"/>
          <w:szCs w:val="20"/>
        </w:rPr>
        <w:t xml:space="preserve">. The </w:t>
      </w:r>
      <w:r>
        <w:rPr>
          <w:rFonts w:ascii="Arial" w:hAnsi="Arial" w:cs="Arial"/>
          <w:sz w:val="20"/>
          <w:szCs w:val="20"/>
        </w:rPr>
        <w:t>Westdale</w:t>
      </w:r>
      <w:r w:rsidRPr="00D054A8">
        <w:rPr>
          <w:rFonts w:ascii="Arial" w:hAnsi="Arial" w:cs="Arial"/>
          <w:sz w:val="20"/>
          <w:szCs w:val="20"/>
        </w:rPr>
        <w:t xml:space="preserve"> will outline the process to be undertaken, the likely duration of any investigation or consideration, and the name of the person who oversees the matter. On occasion, and in response to more serious matters, a longer initial timeframe may be proposed. If subsequent events indicate a likely delay, then the complainant will be kept informed, given the reason for the delay and where possible, given an updated timeframe.</w:t>
      </w:r>
    </w:p>
    <w:p w14:paraId="6460F228" w14:textId="77777777" w:rsidR="00C23FB9" w:rsidRDefault="00C23FB9" w:rsidP="00C23FB9">
      <w:pPr>
        <w:jc w:val="both"/>
        <w:rPr>
          <w:rFonts w:ascii="Arial" w:hAnsi="Arial" w:cs="Arial"/>
          <w:sz w:val="20"/>
          <w:szCs w:val="20"/>
        </w:rPr>
      </w:pPr>
    </w:p>
    <w:p w14:paraId="5CA7C2ED" w14:textId="77777777" w:rsidR="002240CE" w:rsidRDefault="002240CE" w:rsidP="00C23FB9">
      <w:pPr>
        <w:jc w:val="both"/>
        <w:rPr>
          <w:rFonts w:ascii="Arial" w:hAnsi="Arial" w:cs="Arial"/>
          <w:sz w:val="20"/>
          <w:szCs w:val="20"/>
        </w:rPr>
      </w:pPr>
    </w:p>
    <w:p w14:paraId="029017B5" w14:textId="77777777" w:rsidR="002240CE" w:rsidRPr="00D054A8" w:rsidRDefault="002240CE" w:rsidP="00C23FB9">
      <w:pPr>
        <w:jc w:val="both"/>
        <w:rPr>
          <w:rFonts w:ascii="Arial" w:hAnsi="Arial" w:cs="Arial"/>
          <w:sz w:val="20"/>
          <w:szCs w:val="20"/>
        </w:rPr>
      </w:pPr>
    </w:p>
    <w:p w14:paraId="7636DF4A" w14:textId="77777777" w:rsidR="00C23FB9" w:rsidRPr="00D054A8" w:rsidRDefault="00C23FB9" w:rsidP="00C23FB9">
      <w:pPr>
        <w:jc w:val="both"/>
        <w:rPr>
          <w:rFonts w:ascii="Arial" w:hAnsi="Arial" w:cs="Arial"/>
          <w:b/>
          <w:sz w:val="20"/>
          <w:szCs w:val="20"/>
        </w:rPr>
      </w:pPr>
      <w:r w:rsidRPr="00D054A8">
        <w:rPr>
          <w:rFonts w:ascii="Arial" w:hAnsi="Arial" w:cs="Arial"/>
          <w:b/>
          <w:sz w:val="20"/>
          <w:szCs w:val="20"/>
        </w:rPr>
        <w:lastRenderedPageBreak/>
        <w:t>Written response.</w:t>
      </w:r>
    </w:p>
    <w:p w14:paraId="32211644" w14:textId="77777777" w:rsidR="00C23FB9" w:rsidRPr="00D054A8" w:rsidRDefault="00C23FB9" w:rsidP="00C23FB9">
      <w:pPr>
        <w:jc w:val="both"/>
        <w:rPr>
          <w:rFonts w:ascii="Arial" w:hAnsi="Arial" w:cs="Arial"/>
          <w:sz w:val="20"/>
          <w:szCs w:val="20"/>
        </w:rPr>
      </w:pPr>
    </w:p>
    <w:p w14:paraId="3A5FF643" w14:textId="77777777" w:rsidR="00C23FB9" w:rsidRPr="00D054A8" w:rsidRDefault="00C23FB9" w:rsidP="00C23FB9">
      <w:pPr>
        <w:jc w:val="both"/>
        <w:rPr>
          <w:rFonts w:ascii="Arial" w:hAnsi="Arial" w:cs="Arial"/>
          <w:sz w:val="20"/>
          <w:szCs w:val="20"/>
        </w:rPr>
      </w:pPr>
      <w:r w:rsidRPr="00D054A8">
        <w:rPr>
          <w:rFonts w:ascii="Arial" w:hAnsi="Arial" w:cs="Arial"/>
          <w:sz w:val="20"/>
          <w:szCs w:val="20"/>
        </w:rPr>
        <w:t xml:space="preserve">Written responses will outline the nature of the complaint, the matters given consideration, and its response. Once this has been sent, the </w:t>
      </w:r>
      <w:r>
        <w:rPr>
          <w:rFonts w:ascii="Arial" w:hAnsi="Arial" w:cs="Arial"/>
          <w:sz w:val="20"/>
          <w:szCs w:val="20"/>
        </w:rPr>
        <w:t>person handling the complaint</w:t>
      </w:r>
      <w:r w:rsidRPr="00D054A8">
        <w:rPr>
          <w:rFonts w:ascii="Arial" w:hAnsi="Arial" w:cs="Arial"/>
          <w:sz w:val="20"/>
          <w:szCs w:val="20"/>
        </w:rPr>
        <w:t xml:space="preserve"> will follow up directly with the </w:t>
      </w:r>
      <w:r>
        <w:rPr>
          <w:rFonts w:ascii="Arial" w:hAnsi="Arial" w:cs="Arial"/>
          <w:sz w:val="20"/>
          <w:szCs w:val="20"/>
        </w:rPr>
        <w:t>Resident</w:t>
      </w:r>
      <w:r w:rsidRPr="00D054A8">
        <w:rPr>
          <w:rFonts w:ascii="Arial" w:hAnsi="Arial" w:cs="Arial"/>
          <w:sz w:val="20"/>
          <w:szCs w:val="20"/>
        </w:rPr>
        <w:t xml:space="preserve">, within </w:t>
      </w:r>
      <w:r>
        <w:rPr>
          <w:rFonts w:ascii="Arial" w:hAnsi="Arial" w:cs="Arial"/>
          <w:sz w:val="20"/>
          <w:szCs w:val="20"/>
        </w:rPr>
        <w:t>7</w:t>
      </w:r>
      <w:r w:rsidRPr="00D054A8">
        <w:rPr>
          <w:rFonts w:ascii="Arial" w:hAnsi="Arial" w:cs="Arial"/>
          <w:sz w:val="20"/>
          <w:szCs w:val="20"/>
        </w:rPr>
        <w:t xml:space="preserve"> days, as to whether they feel that the matter has been dealt with appropriately, and to their satisfaction. Where this is confirmed, the </w:t>
      </w:r>
      <w:r>
        <w:rPr>
          <w:rFonts w:ascii="Arial" w:hAnsi="Arial" w:cs="Arial"/>
          <w:sz w:val="20"/>
          <w:szCs w:val="20"/>
        </w:rPr>
        <w:t>person handling the complaint</w:t>
      </w:r>
      <w:r w:rsidRPr="00D054A8">
        <w:rPr>
          <w:rFonts w:ascii="Arial" w:hAnsi="Arial" w:cs="Arial"/>
          <w:sz w:val="20"/>
          <w:szCs w:val="20"/>
        </w:rPr>
        <w:t xml:space="preserve"> will write to the Complainant outlining what has been discussed and agreed. If the </w:t>
      </w:r>
      <w:r>
        <w:rPr>
          <w:rFonts w:ascii="Arial" w:hAnsi="Arial" w:cs="Arial"/>
          <w:sz w:val="20"/>
          <w:szCs w:val="20"/>
        </w:rPr>
        <w:t>Resident</w:t>
      </w:r>
      <w:r w:rsidRPr="00D054A8">
        <w:rPr>
          <w:rFonts w:ascii="Arial" w:hAnsi="Arial" w:cs="Arial"/>
          <w:sz w:val="20"/>
          <w:szCs w:val="20"/>
        </w:rPr>
        <w:t xml:space="preserve"> remains dissatisfied, however, then further considerations may be given to help resolve any differences. However should</w:t>
      </w:r>
      <w:r>
        <w:rPr>
          <w:rFonts w:ascii="Arial" w:hAnsi="Arial" w:cs="Arial"/>
          <w:sz w:val="20"/>
          <w:szCs w:val="20"/>
        </w:rPr>
        <w:t xml:space="preserve"> Westdale</w:t>
      </w:r>
      <w:r w:rsidRPr="00D054A8">
        <w:rPr>
          <w:rFonts w:ascii="Arial" w:hAnsi="Arial" w:cs="Arial"/>
          <w:sz w:val="20"/>
          <w:szCs w:val="20"/>
        </w:rPr>
        <w:t xml:space="preserve">’s ability to resolve the matter prove insufficient, then the </w:t>
      </w:r>
      <w:r>
        <w:rPr>
          <w:rFonts w:ascii="Arial" w:hAnsi="Arial" w:cs="Arial"/>
          <w:sz w:val="20"/>
          <w:szCs w:val="20"/>
        </w:rPr>
        <w:t>Resident</w:t>
      </w:r>
      <w:r w:rsidRPr="00D054A8">
        <w:rPr>
          <w:rFonts w:ascii="Arial" w:hAnsi="Arial" w:cs="Arial"/>
          <w:sz w:val="20"/>
          <w:szCs w:val="20"/>
        </w:rPr>
        <w:t xml:space="preserve"> will be advised that they may seek external advice, such as an approach to the Care Quality Commission, for example.</w:t>
      </w:r>
    </w:p>
    <w:p w14:paraId="0E772DBA" w14:textId="77777777" w:rsidR="00C23FB9" w:rsidRPr="00D054A8" w:rsidRDefault="00C23FB9" w:rsidP="00C23FB9">
      <w:pPr>
        <w:jc w:val="both"/>
        <w:rPr>
          <w:rFonts w:ascii="Arial" w:hAnsi="Arial" w:cs="Arial"/>
          <w:sz w:val="20"/>
          <w:szCs w:val="20"/>
        </w:rPr>
      </w:pPr>
    </w:p>
    <w:p w14:paraId="0D21F3B1" w14:textId="77777777" w:rsidR="00C23FB9" w:rsidRPr="00D054A8" w:rsidRDefault="00C23FB9" w:rsidP="00C23FB9">
      <w:pPr>
        <w:jc w:val="both"/>
        <w:rPr>
          <w:rFonts w:ascii="Arial" w:hAnsi="Arial" w:cs="Arial"/>
          <w:b/>
          <w:sz w:val="20"/>
          <w:szCs w:val="20"/>
        </w:rPr>
      </w:pPr>
      <w:r w:rsidRPr="00D054A8">
        <w:rPr>
          <w:rFonts w:ascii="Arial" w:hAnsi="Arial" w:cs="Arial"/>
          <w:b/>
          <w:sz w:val="20"/>
          <w:szCs w:val="20"/>
        </w:rPr>
        <w:t>Records</w:t>
      </w:r>
    </w:p>
    <w:p w14:paraId="6A8E8CD6" w14:textId="77777777" w:rsidR="00C23FB9" w:rsidRPr="00D054A8" w:rsidRDefault="00C23FB9" w:rsidP="00C23FB9">
      <w:pPr>
        <w:jc w:val="both"/>
        <w:rPr>
          <w:rFonts w:ascii="Arial" w:hAnsi="Arial" w:cs="Arial"/>
          <w:sz w:val="20"/>
          <w:szCs w:val="20"/>
        </w:rPr>
      </w:pPr>
    </w:p>
    <w:p w14:paraId="79BDEF24" w14:textId="58F95858" w:rsidR="00C23FB9" w:rsidRPr="00D054A8" w:rsidRDefault="00C23FB9" w:rsidP="00C23FB9">
      <w:pPr>
        <w:jc w:val="both"/>
        <w:rPr>
          <w:rFonts w:ascii="Arial" w:hAnsi="Arial" w:cs="Arial"/>
          <w:sz w:val="20"/>
          <w:szCs w:val="20"/>
        </w:rPr>
      </w:pPr>
      <w:r>
        <w:rPr>
          <w:rFonts w:ascii="Arial" w:hAnsi="Arial" w:cs="Arial"/>
          <w:sz w:val="20"/>
          <w:szCs w:val="20"/>
        </w:rPr>
        <w:t>Westdale</w:t>
      </w:r>
      <w:r w:rsidRPr="00D054A8">
        <w:rPr>
          <w:rFonts w:ascii="Arial" w:hAnsi="Arial" w:cs="Arial"/>
          <w:sz w:val="20"/>
          <w:szCs w:val="20"/>
        </w:rPr>
        <w:t xml:space="preserve"> will maintain records of all complaints, and details in relation to their outcome.</w:t>
      </w:r>
    </w:p>
    <w:p w14:paraId="068C2C85" w14:textId="77777777" w:rsidR="00C23FB9" w:rsidRPr="00D054A8" w:rsidRDefault="00C23FB9" w:rsidP="00C23FB9">
      <w:pPr>
        <w:pStyle w:val="ListParagraph"/>
        <w:jc w:val="both"/>
        <w:rPr>
          <w:rFonts w:ascii="Arial" w:hAnsi="Arial" w:cs="Arial"/>
          <w:sz w:val="20"/>
          <w:szCs w:val="20"/>
        </w:rPr>
      </w:pPr>
    </w:p>
    <w:p w14:paraId="4A94A848" w14:textId="77777777" w:rsidR="00C23FB9" w:rsidRPr="00D054A8" w:rsidRDefault="00C23FB9" w:rsidP="00C23FB9">
      <w:pPr>
        <w:jc w:val="both"/>
        <w:rPr>
          <w:rFonts w:ascii="Arial" w:hAnsi="Arial" w:cs="Arial"/>
          <w:b/>
          <w:sz w:val="20"/>
          <w:szCs w:val="20"/>
        </w:rPr>
      </w:pPr>
      <w:r w:rsidRPr="00D054A8">
        <w:rPr>
          <w:rFonts w:ascii="Arial" w:hAnsi="Arial" w:cs="Arial"/>
          <w:b/>
          <w:sz w:val="20"/>
          <w:szCs w:val="20"/>
        </w:rPr>
        <w:t>Learning from our mistakes</w:t>
      </w:r>
    </w:p>
    <w:p w14:paraId="4408B450" w14:textId="77777777" w:rsidR="00C23FB9" w:rsidRPr="00D054A8" w:rsidRDefault="00C23FB9" w:rsidP="00C23FB9">
      <w:pPr>
        <w:jc w:val="both"/>
        <w:rPr>
          <w:rFonts w:ascii="Arial" w:hAnsi="Arial" w:cs="Arial"/>
          <w:b/>
          <w:sz w:val="20"/>
          <w:szCs w:val="20"/>
        </w:rPr>
      </w:pPr>
    </w:p>
    <w:p w14:paraId="1CFA38F5" w14:textId="36D7759E" w:rsidR="00C23FB9" w:rsidRPr="00D054A8" w:rsidRDefault="00C23FB9" w:rsidP="00C23FB9">
      <w:pPr>
        <w:jc w:val="both"/>
        <w:rPr>
          <w:rFonts w:ascii="Arial" w:hAnsi="Arial" w:cs="Arial"/>
          <w:sz w:val="20"/>
          <w:szCs w:val="20"/>
        </w:rPr>
      </w:pPr>
      <w:r w:rsidRPr="00D054A8">
        <w:rPr>
          <w:rFonts w:ascii="Arial" w:hAnsi="Arial" w:cs="Arial"/>
          <w:sz w:val="20"/>
          <w:szCs w:val="20"/>
        </w:rPr>
        <w:t>Every</w:t>
      </w:r>
      <w:r w:rsidR="00A358F2">
        <w:rPr>
          <w:rFonts w:ascii="Arial" w:hAnsi="Arial" w:cs="Arial"/>
          <w:sz w:val="20"/>
          <w:szCs w:val="20"/>
        </w:rPr>
        <w:t xml:space="preserve"> </w:t>
      </w:r>
      <w:r w:rsidRPr="00D054A8">
        <w:rPr>
          <w:rFonts w:ascii="Arial" w:hAnsi="Arial" w:cs="Arial"/>
          <w:sz w:val="20"/>
          <w:szCs w:val="20"/>
        </w:rPr>
        <w:t xml:space="preserve">complaint is an opportunity to improve. </w:t>
      </w:r>
      <w:r>
        <w:rPr>
          <w:rFonts w:ascii="Arial" w:hAnsi="Arial" w:cs="Arial"/>
          <w:sz w:val="20"/>
          <w:szCs w:val="20"/>
        </w:rPr>
        <w:t>Westdale</w:t>
      </w:r>
      <w:r w:rsidRPr="00D054A8">
        <w:rPr>
          <w:rFonts w:ascii="Arial" w:hAnsi="Arial" w:cs="Arial"/>
          <w:sz w:val="20"/>
          <w:szCs w:val="20"/>
        </w:rPr>
        <w:t xml:space="preserve"> will ensure that errors, mistakes or other omissions or failures are examined carefully so as to understand what needs to be done to prevent the same or similar incidents in the future.</w:t>
      </w:r>
    </w:p>
    <w:p w14:paraId="425B76B2" w14:textId="77777777" w:rsidR="00C23FB9" w:rsidRPr="00D054A8" w:rsidRDefault="00C23FB9" w:rsidP="00C23FB9">
      <w:pPr>
        <w:jc w:val="both"/>
        <w:rPr>
          <w:rFonts w:ascii="Arial" w:hAnsi="Arial" w:cs="Arial"/>
          <w:b/>
          <w:sz w:val="20"/>
          <w:szCs w:val="20"/>
        </w:rPr>
      </w:pPr>
    </w:p>
    <w:p w14:paraId="49E5555E" w14:textId="77777777" w:rsidR="00C23FB9" w:rsidRPr="00D054A8" w:rsidRDefault="00C23FB9" w:rsidP="00C23FB9">
      <w:pPr>
        <w:jc w:val="both"/>
        <w:rPr>
          <w:rFonts w:ascii="Arial" w:hAnsi="Arial" w:cs="Arial"/>
          <w:b/>
          <w:sz w:val="20"/>
          <w:szCs w:val="20"/>
        </w:rPr>
      </w:pPr>
      <w:r w:rsidRPr="00D054A8">
        <w:rPr>
          <w:rFonts w:ascii="Arial" w:hAnsi="Arial" w:cs="Arial"/>
          <w:b/>
          <w:sz w:val="20"/>
          <w:szCs w:val="20"/>
        </w:rPr>
        <w:t>Complaints about staff</w:t>
      </w:r>
    </w:p>
    <w:bookmarkEnd w:id="6"/>
    <w:bookmarkEnd w:id="7"/>
    <w:p w14:paraId="7E08D4A8" w14:textId="77777777" w:rsidR="00C23FB9" w:rsidRPr="00D054A8" w:rsidRDefault="00C23FB9" w:rsidP="00C23FB9">
      <w:pPr>
        <w:pStyle w:val="Default"/>
        <w:jc w:val="both"/>
        <w:rPr>
          <w:rFonts w:ascii="Arial" w:hAnsi="Arial" w:cs="Arial"/>
          <w:color w:val="auto"/>
          <w:sz w:val="20"/>
          <w:szCs w:val="20"/>
        </w:rPr>
      </w:pPr>
    </w:p>
    <w:p w14:paraId="33D3253F" w14:textId="1BE055CF" w:rsidR="00C23FB9" w:rsidRPr="00D054A8" w:rsidRDefault="00C23FB9" w:rsidP="00C23FB9">
      <w:pPr>
        <w:pStyle w:val="Default"/>
        <w:jc w:val="both"/>
        <w:rPr>
          <w:rFonts w:ascii="Arial" w:hAnsi="Arial" w:cs="Arial"/>
          <w:color w:val="auto"/>
          <w:sz w:val="20"/>
          <w:szCs w:val="20"/>
        </w:rPr>
      </w:pPr>
      <w:r w:rsidRPr="00D054A8">
        <w:rPr>
          <w:rFonts w:ascii="Arial" w:hAnsi="Arial" w:cs="Arial"/>
          <w:color w:val="auto"/>
          <w:sz w:val="20"/>
          <w:szCs w:val="20"/>
        </w:rPr>
        <w:t>Where a complaint is about the behaviour of a member of staff, and behaviour is found to be inappropriate, unprofessional or abusive (for example), then</w:t>
      </w:r>
      <w:r w:rsidR="00D15786">
        <w:rPr>
          <w:rFonts w:ascii="Arial" w:hAnsi="Arial" w:cs="Arial"/>
          <w:color w:val="auto"/>
          <w:sz w:val="20"/>
          <w:szCs w:val="20"/>
        </w:rPr>
        <w:t xml:space="preserve"> </w:t>
      </w:r>
      <w:r>
        <w:rPr>
          <w:rFonts w:ascii="Arial" w:hAnsi="Arial" w:cs="Arial"/>
          <w:color w:val="auto"/>
          <w:sz w:val="20"/>
          <w:szCs w:val="20"/>
        </w:rPr>
        <w:t>Westdale</w:t>
      </w:r>
      <w:r w:rsidRPr="00D054A8">
        <w:rPr>
          <w:rFonts w:ascii="Arial" w:hAnsi="Arial" w:cs="Arial"/>
          <w:color w:val="auto"/>
          <w:sz w:val="20"/>
          <w:szCs w:val="20"/>
        </w:rPr>
        <w:t>’s formal disciplinary procedure will be introduced. Where appropriate, matters may also be referred to external bodies, such as the Disclosure and Barring Service, in cases of serious misconduct.</w:t>
      </w:r>
    </w:p>
    <w:p w14:paraId="4648B13C" w14:textId="77777777" w:rsidR="00C23FB9" w:rsidRDefault="00C23FB9" w:rsidP="00C23FB9">
      <w:pPr>
        <w:pStyle w:val="Default"/>
        <w:jc w:val="both"/>
        <w:rPr>
          <w:rFonts w:ascii="Arial" w:hAnsi="Arial" w:cs="Arial"/>
          <w:color w:val="auto"/>
          <w:sz w:val="20"/>
          <w:szCs w:val="20"/>
        </w:rPr>
      </w:pPr>
    </w:p>
    <w:p w14:paraId="6DC43258" w14:textId="77777777" w:rsidR="00C23FB9" w:rsidRPr="00B66292" w:rsidRDefault="00C23FB9" w:rsidP="00C23FB9">
      <w:pPr>
        <w:jc w:val="both"/>
        <w:rPr>
          <w:rFonts w:ascii="Arial" w:hAnsi="Arial" w:cs="Arial"/>
          <w:sz w:val="28"/>
          <w:szCs w:val="28"/>
        </w:rPr>
      </w:pPr>
    </w:p>
    <w:p w14:paraId="1ACC5B39" w14:textId="77777777" w:rsidR="00C23FB9" w:rsidRPr="00B66292" w:rsidRDefault="00C23FB9" w:rsidP="00C23FB9">
      <w:pPr>
        <w:jc w:val="both"/>
        <w:rPr>
          <w:rFonts w:ascii="Arial" w:hAnsi="Arial" w:cs="Arial"/>
          <w:sz w:val="28"/>
          <w:szCs w:val="28"/>
        </w:rPr>
      </w:pPr>
    </w:p>
    <w:p w14:paraId="2CD459EC" w14:textId="77777777" w:rsidR="00C23FB9" w:rsidRPr="00B66292" w:rsidRDefault="00C23FB9" w:rsidP="00C23FB9">
      <w:pPr>
        <w:jc w:val="both"/>
        <w:rPr>
          <w:rFonts w:ascii="Arial" w:hAnsi="Arial" w:cs="Arial"/>
          <w:sz w:val="28"/>
          <w:szCs w:val="28"/>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C23FB9" w:rsidRPr="00B66292" w14:paraId="4B6B0D88" w14:textId="77777777" w:rsidTr="00777365">
        <w:trPr>
          <w:jc w:val="center"/>
        </w:trPr>
        <w:tc>
          <w:tcPr>
            <w:tcW w:w="2253" w:type="dxa"/>
          </w:tcPr>
          <w:p w14:paraId="698A7FC2" w14:textId="77777777" w:rsidR="00C23FB9" w:rsidRPr="00B66292" w:rsidRDefault="00C23FB9" w:rsidP="00777365">
            <w:pPr>
              <w:jc w:val="center"/>
              <w:rPr>
                <w:rFonts w:ascii="Arial" w:hAnsi="Arial" w:cs="Arial"/>
                <w:b/>
                <w:sz w:val="20"/>
                <w:szCs w:val="20"/>
              </w:rPr>
            </w:pPr>
          </w:p>
          <w:p w14:paraId="01542B31" w14:textId="77777777" w:rsidR="00C23FB9" w:rsidRPr="00B66292" w:rsidRDefault="00C23FB9" w:rsidP="00777365">
            <w:pPr>
              <w:jc w:val="center"/>
              <w:rPr>
                <w:rFonts w:ascii="Arial" w:hAnsi="Arial" w:cs="Arial"/>
                <w:b/>
                <w:sz w:val="20"/>
                <w:szCs w:val="20"/>
              </w:rPr>
            </w:pPr>
            <w:r w:rsidRPr="00B66292">
              <w:rPr>
                <w:rFonts w:ascii="Arial" w:hAnsi="Arial" w:cs="Arial"/>
                <w:b/>
                <w:sz w:val="20"/>
                <w:szCs w:val="20"/>
              </w:rPr>
              <w:t>KLOE Reference for this Policy</w:t>
            </w:r>
          </w:p>
          <w:p w14:paraId="1509B7FE" w14:textId="77777777" w:rsidR="00C23FB9" w:rsidRPr="00B66292" w:rsidRDefault="00C23FB9" w:rsidP="00777365">
            <w:pPr>
              <w:jc w:val="center"/>
              <w:rPr>
                <w:rFonts w:ascii="Arial" w:hAnsi="Arial" w:cs="Arial"/>
                <w:b/>
                <w:sz w:val="20"/>
                <w:szCs w:val="20"/>
              </w:rPr>
            </w:pPr>
          </w:p>
        </w:tc>
        <w:tc>
          <w:tcPr>
            <w:tcW w:w="3119" w:type="dxa"/>
          </w:tcPr>
          <w:p w14:paraId="30E43FCD" w14:textId="77777777" w:rsidR="00C23FB9" w:rsidRPr="00B66292" w:rsidRDefault="00C23FB9" w:rsidP="00777365">
            <w:pPr>
              <w:jc w:val="center"/>
              <w:rPr>
                <w:rFonts w:ascii="Arial" w:hAnsi="Arial" w:cs="Arial"/>
                <w:b/>
                <w:sz w:val="20"/>
                <w:szCs w:val="20"/>
              </w:rPr>
            </w:pPr>
          </w:p>
          <w:p w14:paraId="3F70671D" w14:textId="77777777" w:rsidR="00C23FB9" w:rsidRPr="00B66292" w:rsidRDefault="00C23FB9" w:rsidP="00777365">
            <w:pPr>
              <w:jc w:val="center"/>
              <w:rPr>
                <w:rFonts w:ascii="Arial" w:hAnsi="Arial" w:cs="Arial"/>
                <w:b/>
                <w:sz w:val="20"/>
                <w:szCs w:val="20"/>
              </w:rPr>
            </w:pPr>
            <w:r w:rsidRPr="00B66292">
              <w:rPr>
                <w:rFonts w:ascii="Arial" w:hAnsi="Arial" w:cs="Arial"/>
                <w:b/>
                <w:sz w:val="20"/>
                <w:szCs w:val="20"/>
              </w:rPr>
              <w:t>Regulation(s) directly linked to this Policy</w:t>
            </w:r>
          </w:p>
          <w:p w14:paraId="5630983E" w14:textId="77777777" w:rsidR="00C23FB9" w:rsidRPr="00B66292" w:rsidRDefault="00C23FB9" w:rsidP="00777365">
            <w:pPr>
              <w:jc w:val="center"/>
              <w:rPr>
                <w:rFonts w:ascii="Arial" w:hAnsi="Arial" w:cs="Arial"/>
                <w:b/>
                <w:sz w:val="20"/>
                <w:szCs w:val="20"/>
              </w:rPr>
            </w:pPr>
          </w:p>
        </w:tc>
        <w:tc>
          <w:tcPr>
            <w:tcW w:w="3685" w:type="dxa"/>
          </w:tcPr>
          <w:p w14:paraId="214D5672" w14:textId="77777777" w:rsidR="00C23FB9" w:rsidRPr="00B66292" w:rsidRDefault="00C23FB9" w:rsidP="00777365">
            <w:pPr>
              <w:jc w:val="center"/>
              <w:rPr>
                <w:rFonts w:ascii="Arial" w:hAnsi="Arial" w:cs="Arial"/>
                <w:b/>
                <w:sz w:val="20"/>
                <w:szCs w:val="20"/>
              </w:rPr>
            </w:pPr>
          </w:p>
          <w:p w14:paraId="2EFA17AD" w14:textId="77777777" w:rsidR="00C23FB9" w:rsidRPr="00B66292" w:rsidRDefault="00C23FB9" w:rsidP="00777365">
            <w:pPr>
              <w:jc w:val="center"/>
              <w:rPr>
                <w:rFonts w:ascii="Arial" w:hAnsi="Arial" w:cs="Arial"/>
                <w:b/>
                <w:sz w:val="20"/>
                <w:szCs w:val="20"/>
              </w:rPr>
            </w:pPr>
            <w:r w:rsidRPr="00B66292">
              <w:rPr>
                <w:rFonts w:ascii="Arial" w:hAnsi="Arial" w:cs="Arial"/>
                <w:b/>
                <w:sz w:val="20"/>
                <w:szCs w:val="20"/>
              </w:rPr>
              <w:t>Regulation(s) relevant to this Policy</w:t>
            </w:r>
          </w:p>
        </w:tc>
      </w:tr>
      <w:tr w:rsidR="00C23FB9" w:rsidRPr="00B66292" w14:paraId="3E8FB44B" w14:textId="77777777" w:rsidTr="00777365">
        <w:trPr>
          <w:jc w:val="center"/>
        </w:trPr>
        <w:tc>
          <w:tcPr>
            <w:tcW w:w="2253" w:type="dxa"/>
          </w:tcPr>
          <w:p w14:paraId="64F2F165" w14:textId="77777777" w:rsidR="00C23FB9" w:rsidRPr="00B66292" w:rsidRDefault="00C23FB9" w:rsidP="00777365">
            <w:pPr>
              <w:rPr>
                <w:rFonts w:ascii="Arial" w:hAnsi="Arial" w:cs="Arial"/>
                <w:b/>
                <w:sz w:val="20"/>
                <w:szCs w:val="20"/>
              </w:rPr>
            </w:pPr>
          </w:p>
          <w:p w14:paraId="5723AB79" w14:textId="77777777" w:rsidR="00C23FB9" w:rsidRPr="00B66292" w:rsidRDefault="00C23FB9" w:rsidP="00777365">
            <w:pPr>
              <w:jc w:val="center"/>
              <w:rPr>
                <w:rFonts w:ascii="Arial" w:hAnsi="Arial" w:cs="Arial"/>
                <w:b/>
                <w:sz w:val="20"/>
                <w:szCs w:val="20"/>
              </w:rPr>
            </w:pPr>
            <w:r>
              <w:rPr>
                <w:rFonts w:ascii="Arial" w:hAnsi="Arial" w:cs="Arial"/>
                <w:b/>
                <w:sz w:val="20"/>
                <w:szCs w:val="20"/>
              </w:rPr>
              <w:t>Responsive</w:t>
            </w:r>
          </w:p>
          <w:p w14:paraId="0E761D7F" w14:textId="77777777" w:rsidR="00C23FB9" w:rsidRPr="00B66292" w:rsidRDefault="00C23FB9" w:rsidP="00777365">
            <w:pPr>
              <w:rPr>
                <w:rFonts w:ascii="Arial" w:hAnsi="Arial" w:cs="Arial"/>
                <w:b/>
                <w:sz w:val="20"/>
                <w:szCs w:val="20"/>
              </w:rPr>
            </w:pPr>
          </w:p>
        </w:tc>
        <w:tc>
          <w:tcPr>
            <w:tcW w:w="3119" w:type="dxa"/>
          </w:tcPr>
          <w:p w14:paraId="64565120" w14:textId="77777777" w:rsidR="00C23FB9" w:rsidRDefault="00C23FB9" w:rsidP="00777365">
            <w:pPr>
              <w:rPr>
                <w:rFonts w:ascii="Arial" w:hAnsi="Arial" w:cs="Arial"/>
                <w:b/>
                <w:sz w:val="20"/>
                <w:szCs w:val="20"/>
              </w:rPr>
            </w:pPr>
          </w:p>
          <w:p w14:paraId="5E73171C" w14:textId="77777777" w:rsidR="00C23FB9" w:rsidRPr="00BD4A23" w:rsidRDefault="00C23FB9" w:rsidP="00777365">
            <w:pPr>
              <w:jc w:val="center"/>
              <w:rPr>
                <w:rFonts w:ascii="Arial" w:hAnsi="Arial" w:cs="Arial"/>
                <w:b/>
                <w:sz w:val="20"/>
                <w:szCs w:val="20"/>
              </w:rPr>
            </w:pPr>
            <w:r w:rsidRPr="00BD4A23">
              <w:rPr>
                <w:rFonts w:ascii="Arial" w:hAnsi="Arial" w:cs="Arial"/>
                <w:b/>
                <w:sz w:val="20"/>
                <w:szCs w:val="20"/>
              </w:rPr>
              <w:t>Regulation 16: Receiving and acting on complaints</w:t>
            </w:r>
          </w:p>
          <w:p w14:paraId="004A68E3" w14:textId="77777777" w:rsidR="00C23FB9" w:rsidRPr="00B66292" w:rsidRDefault="00C23FB9" w:rsidP="00777365">
            <w:pPr>
              <w:rPr>
                <w:rFonts w:ascii="Arial" w:hAnsi="Arial" w:cs="Arial"/>
                <w:b/>
                <w:sz w:val="20"/>
                <w:szCs w:val="20"/>
              </w:rPr>
            </w:pPr>
          </w:p>
        </w:tc>
        <w:tc>
          <w:tcPr>
            <w:tcW w:w="3685" w:type="dxa"/>
          </w:tcPr>
          <w:p w14:paraId="41A68C87" w14:textId="77777777" w:rsidR="00C23FB9" w:rsidRDefault="00C23FB9" w:rsidP="00777365">
            <w:pPr>
              <w:jc w:val="both"/>
              <w:rPr>
                <w:rFonts w:ascii="Arial" w:hAnsi="Arial" w:cs="Arial"/>
                <w:b/>
                <w:sz w:val="20"/>
                <w:szCs w:val="20"/>
              </w:rPr>
            </w:pPr>
          </w:p>
          <w:p w14:paraId="2D69FC80" w14:textId="77777777" w:rsidR="00C23FB9" w:rsidRPr="00BD4A23" w:rsidRDefault="00C23FB9" w:rsidP="00777365">
            <w:pPr>
              <w:jc w:val="center"/>
              <w:rPr>
                <w:rFonts w:ascii="Arial" w:hAnsi="Arial" w:cs="Arial"/>
                <w:b/>
                <w:sz w:val="20"/>
                <w:szCs w:val="20"/>
              </w:rPr>
            </w:pPr>
            <w:bookmarkStart w:id="8" w:name="_Hlk517161720"/>
            <w:r w:rsidRPr="00BD4A23">
              <w:rPr>
                <w:rFonts w:ascii="Arial" w:hAnsi="Arial" w:cs="Arial"/>
                <w:b/>
                <w:sz w:val="20"/>
                <w:szCs w:val="20"/>
              </w:rPr>
              <w:t>Regulation 12: Safe care and treatment</w:t>
            </w:r>
          </w:p>
          <w:bookmarkEnd w:id="8"/>
          <w:p w14:paraId="56087A1D" w14:textId="77777777" w:rsidR="00C23FB9" w:rsidRPr="00BD4A23" w:rsidRDefault="00C23FB9" w:rsidP="00777365">
            <w:pPr>
              <w:jc w:val="center"/>
              <w:rPr>
                <w:rFonts w:ascii="Arial" w:hAnsi="Arial" w:cs="Arial"/>
                <w:b/>
                <w:sz w:val="20"/>
                <w:szCs w:val="20"/>
              </w:rPr>
            </w:pPr>
          </w:p>
          <w:p w14:paraId="1E418C8B" w14:textId="77777777" w:rsidR="00C23FB9" w:rsidRPr="00BD4A23" w:rsidRDefault="00C23FB9" w:rsidP="00777365">
            <w:pPr>
              <w:jc w:val="center"/>
              <w:rPr>
                <w:rFonts w:ascii="Arial" w:hAnsi="Arial" w:cs="Arial"/>
                <w:b/>
                <w:sz w:val="20"/>
                <w:szCs w:val="20"/>
              </w:rPr>
            </w:pPr>
            <w:r w:rsidRPr="00BD4A23">
              <w:rPr>
                <w:rFonts w:ascii="Arial" w:hAnsi="Arial" w:cs="Arial"/>
                <w:b/>
                <w:sz w:val="20"/>
                <w:szCs w:val="20"/>
              </w:rPr>
              <w:t>Regulation 17: Good governance</w:t>
            </w:r>
          </w:p>
          <w:p w14:paraId="53B97A73" w14:textId="77777777" w:rsidR="00C23FB9" w:rsidRPr="00BD4A23" w:rsidRDefault="00C23FB9" w:rsidP="00777365">
            <w:pPr>
              <w:jc w:val="center"/>
              <w:rPr>
                <w:rFonts w:ascii="Arial" w:hAnsi="Arial" w:cs="Arial"/>
                <w:b/>
                <w:sz w:val="20"/>
                <w:szCs w:val="20"/>
              </w:rPr>
            </w:pPr>
          </w:p>
          <w:p w14:paraId="0D9B7256" w14:textId="77777777" w:rsidR="00C23FB9" w:rsidRPr="00BD4A23" w:rsidRDefault="00C23FB9" w:rsidP="00777365">
            <w:pPr>
              <w:jc w:val="center"/>
              <w:rPr>
                <w:rFonts w:ascii="Arial" w:hAnsi="Arial" w:cs="Arial"/>
                <w:b/>
                <w:sz w:val="20"/>
                <w:szCs w:val="20"/>
              </w:rPr>
            </w:pPr>
            <w:r w:rsidRPr="00BD4A23">
              <w:rPr>
                <w:rFonts w:ascii="Arial" w:hAnsi="Arial" w:cs="Arial"/>
                <w:b/>
                <w:sz w:val="20"/>
                <w:szCs w:val="20"/>
              </w:rPr>
              <w:t>Regulation 20: Duty of candour</w:t>
            </w:r>
          </w:p>
          <w:p w14:paraId="1F7DF794" w14:textId="77777777" w:rsidR="00C23FB9" w:rsidRPr="00B66292" w:rsidRDefault="00C23FB9" w:rsidP="00777365">
            <w:pPr>
              <w:jc w:val="both"/>
              <w:rPr>
                <w:rFonts w:ascii="Arial" w:hAnsi="Arial" w:cs="Arial"/>
                <w:b/>
                <w:sz w:val="20"/>
                <w:szCs w:val="20"/>
              </w:rPr>
            </w:pPr>
          </w:p>
        </w:tc>
      </w:tr>
    </w:tbl>
    <w:p w14:paraId="2A047EAF" w14:textId="77777777" w:rsidR="00C23FB9" w:rsidRPr="00B66292" w:rsidRDefault="00C23FB9" w:rsidP="00C23FB9">
      <w:pPr>
        <w:jc w:val="both"/>
        <w:rPr>
          <w:rFonts w:ascii="Arial" w:hAnsi="Arial" w:cs="Arial"/>
          <w:sz w:val="28"/>
          <w:szCs w:val="28"/>
        </w:rPr>
      </w:pPr>
    </w:p>
    <w:p w14:paraId="097CC676" w14:textId="77777777" w:rsidR="00C23FB9" w:rsidRDefault="00C23FB9" w:rsidP="00C23FB9">
      <w:pPr>
        <w:rPr>
          <w:rFonts w:ascii="Times New Roman" w:hAnsi="Times New Roman" w:cs="Times New Roman"/>
          <w:sz w:val="24"/>
          <w:szCs w:val="24"/>
        </w:rPr>
      </w:pPr>
    </w:p>
    <w:p w14:paraId="638FDB47" w14:textId="77777777" w:rsidR="00D15786" w:rsidRDefault="00D15786" w:rsidP="00C23FB9">
      <w:pPr>
        <w:rPr>
          <w:rFonts w:ascii="Times New Roman" w:hAnsi="Times New Roman" w:cs="Times New Roman"/>
          <w:sz w:val="24"/>
          <w:szCs w:val="24"/>
        </w:rPr>
      </w:pPr>
    </w:p>
    <w:p w14:paraId="375B97D0" w14:textId="77777777" w:rsidR="00D15786" w:rsidRDefault="00D15786" w:rsidP="00C23FB9">
      <w:pPr>
        <w:rPr>
          <w:rFonts w:ascii="Times New Roman" w:hAnsi="Times New Roman" w:cs="Times New Roman"/>
          <w:sz w:val="24"/>
          <w:szCs w:val="24"/>
        </w:rPr>
      </w:pPr>
    </w:p>
    <w:p w14:paraId="420B97C7" w14:textId="77777777" w:rsidR="00D15786" w:rsidRPr="00916F8B" w:rsidRDefault="00D15786" w:rsidP="00C23FB9">
      <w:pPr>
        <w:rPr>
          <w:rFonts w:ascii="Times New Roman" w:hAnsi="Times New Roman" w:cs="Times New Roman"/>
          <w:sz w:val="24"/>
          <w:szCs w:val="24"/>
        </w:rPr>
      </w:pPr>
    </w:p>
    <w:p w14:paraId="12D649E7" w14:textId="77777777" w:rsidR="00C23FB9" w:rsidRDefault="00C23FB9" w:rsidP="00C23FB9">
      <w:pPr>
        <w:pStyle w:val="Default"/>
        <w:jc w:val="both"/>
        <w:rPr>
          <w:rFonts w:ascii="Arial" w:hAnsi="Arial" w:cs="Arial"/>
          <w:b/>
          <w:bCs/>
          <w:color w:val="auto"/>
          <w:sz w:val="20"/>
          <w:szCs w:val="20"/>
        </w:rPr>
      </w:pPr>
      <w:r w:rsidRPr="00F677B1">
        <w:rPr>
          <w:rFonts w:ascii="Arial" w:hAnsi="Arial" w:cs="Arial"/>
          <w:b/>
          <w:bCs/>
          <w:color w:val="auto"/>
          <w:sz w:val="20"/>
          <w:szCs w:val="20"/>
        </w:rPr>
        <w:t>Appendix</w:t>
      </w:r>
    </w:p>
    <w:p w14:paraId="41DDDCC3" w14:textId="77777777" w:rsidR="00C23FB9" w:rsidRPr="00F677B1" w:rsidRDefault="00C23FB9" w:rsidP="00C23FB9">
      <w:pPr>
        <w:pStyle w:val="Default"/>
        <w:jc w:val="both"/>
        <w:rPr>
          <w:rFonts w:ascii="Arial" w:hAnsi="Arial" w:cs="Arial"/>
          <w:b/>
          <w:bCs/>
          <w:color w:val="auto"/>
          <w:sz w:val="20"/>
          <w:szCs w:val="20"/>
        </w:rPr>
      </w:pPr>
    </w:p>
    <w:p w14:paraId="776B075E" w14:textId="77777777" w:rsidR="00C23FB9" w:rsidRDefault="00C23FB9" w:rsidP="00C23FB9">
      <w:pPr>
        <w:pStyle w:val="Default"/>
        <w:jc w:val="both"/>
        <w:rPr>
          <w:rFonts w:ascii="Arial" w:hAnsi="Arial" w:cs="Arial"/>
          <w:color w:val="auto"/>
          <w:sz w:val="20"/>
          <w:szCs w:val="20"/>
        </w:rPr>
      </w:pPr>
    </w:p>
    <w:p w14:paraId="6324A436" w14:textId="77777777" w:rsidR="00D15786" w:rsidRDefault="00D15786" w:rsidP="00C23FB9">
      <w:pPr>
        <w:pStyle w:val="Default"/>
        <w:jc w:val="both"/>
        <w:rPr>
          <w:rFonts w:ascii="Arial" w:hAnsi="Arial" w:cs="Arial"/>
          <w:color w:val="auto"/>
          <w:sz w:val="20"/>
          <w:szCs w:val="20"/>
        </w:rPr>
      </w:pPr>
    </w:p>
    <w:p w14:paraId="60069BE1" w14:textId="77777777" w:rsidR="00C23FB9" w:rsidRDefault="00C23FB9" w:rsidP="00C23FB9">
      <w:pPr>
        <w:pStyle w:val="Default"/>
        <w:jc w:val="both"/>
        <w:rPr>
          <w:rFonts w:ascii="Arial" w:hAnsi="Arial" w:cs="Arial"/>
          <w:b/>
          <w:bCs/>
          <w:color w:val="auto"/>
          <w:sz w:val="20"/>
          <w:szCs w:val="20"/>
          <w:u w:val="single"/>
        </w:rPr>
      </w:pPr>
      <w:r w:rsidRPr="00F677B1">
        <w:rPr>
          <w:rFonts w:ascii="Arial" w:hAnsi="Arial" w:cs="Arial"/>
          <w:b/>
          <w:bCs/>
          <w:color w:val="auto"/>
          <w:sz w:val="20"/>
          <w:szCs w:val="20"/>
          <w:u w:val="single"/>
        </w:rPr>
        <w:t>Summary of procedure</w:t>
      </w:r>
    </w:p>
    <w:p w14:paraId="4E7B29A0" w14:textId="77777777" w:rsidR="00D15786" w:rsidRPr="00F677B1" w:rsidRDefault="00D15786" w:rsidP="00C23FB9">
      <w:pPr>
        <w:pStyle w:val="Default"/>
        <w:jc w:val="both"/>
        <w:rPr>
          <w:rFonts w:ascii="Arial" w:hAnsi="Arial" w:cs="Arial"/>
          <w:b/>
          <w:bCs/>
          <w:color w:val="auto"/>
          <w:sz w:val="20"/>
          <w:szCs w:val="20"/>
          <w:u w:val="single"/>
        </w:rPr>
      </w:pPr>
    </w:p>
    <w:p w14:paraId="7896F4F4" w14:textId="77777777" w:rsidR="00C23FB9" w:rsidRDefault="00C23FB9" w:rsidP="00C23FB9">
      <w:pPr>
        <w:pStyle w:val="Default"/>
        <w:jc w:val="both"/>
        <w:rPr>
          <w:rFonts w:ascii="Arial" w:hAnsi="Arial" w:cs="Arial"/>
          <w:color w:val="auto"/>
          <w:sz w:val="20"/>
          <w:szCs w:val="20"/>
        </w:rPr>
      </w:pPr>
    </w:p>
    <w:p w14:paraId="52403C43"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 xml:space="preserve">Informal complaint – staff attempt to resolve informally. </w:t>
      </w:r>
    </w:p>
    <w:p w14:paraId="0554A77E" w14:textId="77777777" w:rsidR="00C23FB9" w:rsidRDefault="00C23FB9" w:rsidP="00C23FB9">
      <w:pPr>
        <w:pStyle w:val="Default"/>
        <w:jc w:val="both"/>
        <w:rPr>
          <w:rFonts w:ascii="Arial" w:hAnsi="Arial" w:cs="Arial"/>
          <w:color w:val="auto"/>
          <w:sz w:val="20"/>
          <w:szCs w:val="20"/>
        </w:rPr>
      </w:pPr>
    </w:p>
    <w:p w14:paraId="1BAA3563"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If unable to resolve complaint is treated as a formal complaint.</w:t>
      </w:r>
    </w:p>
    <w:p w14:paraId="6BCEDBAC" w14:textId="77777777" w:rsidR="00C23FB9" w:rsidRDefault="00C23FB9" w:rsidP="00C23FB9">
      <w:pPr>
        <w:pStyle w:val="Default"/>
        <w:jc w:val="both"/>
        <w:rPr>
          <w:rFonts w:ascii="Arial" w:hAnsi="Arial" w:cs="Arial"/>
          <w:color w:val="auto"/>
          <w:sz w:val="20"/>
          <w:szCs w:val="20"/>
        </w:rPr>
      </w:pPr>
    </w:p>
    <w:p w14:paraId="79CE44F9"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Formal complaints are acknowledged in writing.</w:t>
      </w:r>
    </w:p>
    <w:p w14:paraId="79390F72" w14:textId="77777777" w:rsidR="00C23FB9" w:rsidRDefault="00C23FB9" w:rsidP="00C23FB9">
      <w:pPr>
        <w:pStyle w:val="Default"/>
        <w:jc w:val="both"/>
        <w:rPr>
          <w:rFonts w:ascii="Arial" w:hAnsi="Arial" w:cs="Arial"/>
          <w:color w:val="auto"/>
          <w:sz w:val="20"/>
          <w:szCs w:val="20"/>
        </w:rPr>
      </w:pPr>
    </w:p>
    <w:p w14:paraId="1D128685" w14:textId="2C20650D"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Issue</w:t>
      </w:r>
      <w:r w:rsidR="00D328F9">
        <w:rPr>
          <w:rFonts w:ascii="Arial" w:hAnsi="Arial" w:cs="Arial"/>
          <w:color w:val="auto"/>
          <w:sz w:val="20"/>
          <w:szCs w:val="20"/>
        </w:rPr>
        <w:t xml:space="preserve">s are </w:t>
      </w:r>
      <w:r>
        <w:rPr>
          <w:rFonts w:ascii="Arial" w:hAnsi="Arial" w:cs="Arial"/>
          <w:color w:val="auto"/>
          <w:sz w:val="20"/>
          <w:szCs w:val="20"/>
        </w:rPr>
        <w:t>investigated and positive outcomes are sought for all parties.</w:t>
      </w:r>
    </w:p>
    <w:p w14:paraId="6ABF6AC4" w14:textId="77777777" w:rsidR="00C23FB9" w:rsidRDefault="00C23FB9" w:rsidP="00C23FB9">
      <w:pPr>
        <w:pStyle w:val="Default"/>
        <w:jc w:val="both"/>
        <w:rPr>
          <w:rFonts w:ascii="Arial" w:hAnsi="Arial" w:cs="Arial"/>
          <w:color w:val="auto"/>
          <w:sz w:val="20"/>
          <w:szCs w:val="20"/>
        </w:rPr>
      </w:pPr>
    </w:p>
    <w:p w14:paraId="4C6FC1DC"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Response is provided in writing.</w:t>
      </w:r>
    </w:p>
    <w:p w14:paraId="766CFAE5" w14:textId="77777777" w:rsidR="00C23FB9" w:rsidRDefault="00C23FB9" w:rsidP="00C23FB9">
      <w:pPr>
        <w:pStyle w:val="Default"/>
        <w:jc w:val="both"/>
        <w:rPr>
          <w:rFonts w:ascii="Arial" w:hAnsi="Arial" w:cs="Arial"/>
          <w:color w:val="auto"/>
          <w:sz w:val="20"/>
          <w:szCs w:val="20"/>
        </w:rPr>
      </w:pPr>
    </w:p>
    <w:p w14:paraId="4DE22B8F"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Response is followed up with the Resident.</w:t>
      </w:r>
    </w:p>
    <w:p w14:paraId="78ADFD43" w14:textId="77777777" w:rsidR="00C23FB9" w:rsidRDefault="00C23FB9" w:rsidP="00C23FB9">
      <w:pPr>
        <w:pStyle w:val="Default"/>
        <w:jc w:val="both"/>
        <w:rPr>
          <w:rFonts w:ascii="Arial" w:hAnsi="Arial" w:cs="Arial"/>
          <w:color w:val="auto"/>
          <w:sz w:val="20"/>
          <w:szCs w:val="20"/>
        </w:rPr>
      </w:pPr>
    </w:p>
    <w:p w14:paraId="45D9FE42"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Further consideration is given.</w:t>
      </w:r>
    </w:p>
    <w:p w14:paraId="56FBFAD3" w14:textId="77777777" w:rsidR="00C23FB9" w:rsidRDefault="00C23FB9" w:rsidP="00C23FB9">
      <w:pPr>
        <w:pStyle w:val="Default"/>
        <w:jc w:val="both"/>
        <w:rPr>
          <w:rFonts w:ascii="Arial" w:hAnsi="Arial" w:cs="Arial"/>
          <w:color w:val="auto"/>
          <w:sz w:val="20"/>
          <w:szCs w:val="20"/>
        </w:rPr>
      </w:pPr>
    </w:p>
    <w:p w14:paraId="1BD24A1F"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Lessons for improvements and changes should be made.</w:t>
      </w:r>
    </w:p>
    <w:p w14:paraId="6D723617" w14:textId="77777777" w:rsidR="00C23FB9" w:rsidRDefault="00C23FB9" w:rsidP="00C23FB9">
      <w:pPr>
        <w:pStyle w:val="Default"/>
        <w:jc w:val="both"/>
        <w:rPr>
          <w:rFonts w:ascii="Arial" w:hAnsi="Arial" w:cs="Arial"/>
          <w:color w:val="auto"/>
          <w:sz w:val="20"/>
          <w:szCs w:val="20"/>
        </w:rPr>
      </w:pPr>
    </w:p>
    <w:p w14:paraId="5191FE59"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Resident should be advised of external methods of complaint.</w:t>
      </w:r>
    </w:p>
    <w:p w14:paraId="68D78F0C" w14:textId="77777777" w:rsidR="00C23FB9" w:rsidRDefault="00C23FB9" w:rsidP="00C23FB9">
      <w:pPr>
        <w:pStyle w:val="Default"/>
        <w:jc w:val="both"/>
        <w:rPr>
          <w:rFonts w:ascii="Arial" w:hAnsi="Arial" w:cs="Arial"/>
          <w:color w:val="auto"/>
          <w:sz w:val="20"/>
          <w:szCs w:val="20"/>
        </w:rPr>
      </w:pPr>
      <w:r>
        <w:rPr>
          <w:rFonts w:ascii="Arial" w:hAnsi="Arial" w:cs="Arial"/>
          <w:color w:val="auto"/>
          <w:sz w:val="20"/>
          <w:szCs w:val="20"/>
        </w:rPr>
        <w:t xml:space="preserve"> </w:t>
      </w:r>
    </w:p>
    <w:p w14:paraId="30979CB9" w14:textId="77777777" w:rsidR="00C23FB9" w:rsidRPr="00D054A8" w:rsidRDefault="00C23FB9" w:rsidP="00C23FB9">
      <w:pPr>
        <w:pStyle w:val="Default"/>
        <w:jc w:val="both"/>
        <w:rPr>
          <w:rFonts w:ascii="Arial" w:hAnsi="Arial" w:cs="Arial"/>
          <w:color w:val="auto"/>
          <w:sz w:val="20"/>
          <w:szCs w:val="20"/>
        </w:rPr>
      </w:pPr>
    </w:p>
    <w:p w14:paraId="6A4E2B78" w14:textId="77777777" w:rsidR="0035073A" w:rsidRDefault="0035073A"/>
    <w:sectPr w:rsidR="0035073A" w:rsidSect="00D36E8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456" w14:textId="77777777" w:rsidR="00A1196E" w:rsidRDefault="00A1196E" w:rsidP="00031B75">
      <w:pPr>
        <w:spacing w:after="0" w:line="240" w:lineRule="auto"/>
      </w:pPr>
      <w:r>
        <w:separator/>
      </w:r>
    </w:p>
  </w:endnote>
  <w:endnote w:type="continuationSeparator" w:id="0">
    <w:p w14:paraId="02C42592" w14:textId="77777777" w:rsidR="00A1196E" w:rsidRDefault="00A1196E" w:rsidP="0003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540F" w14:textId="4389D334" w:rsidR="00D50DA4" w:rsidRDefault="00A37D8E" w:rsidP="007D7D84">
    <w:pPr>
      <w:pStyle w:val="Footer"/>
    </w:pPr>
    <w:r>
      <w:t xml:space="preserve">                    </w:t>
    </w:r>
    <w:r w:rsidR="00D50DA4">
      <w:t xml:space="preserve">                                                                                                                         Westdale Quaker Housing Association          </w:t>
    </w:r>
  </w:p>
  <w:p w14:paraId="3EC8C0B1" w14:textId="274444D3" w:rsidR="007D7D84" w:rsidRDefault="00000000" w:rsidP="007D7D84">
    <w:pPr>
      <w:pStyle w:val="Footer"/>
    </w:pPr>
    <w:sdt>
      <w:sdtPr>
        <w:id w:val="903880573"/>
        <w:placeholder>
          <w:docPart w:val="120C089D81FF430CA170390F64DFEEFA"/>
        </w:placeholder>
        <w:date w:fullDate="2023-03-25T00:00:00Z">
          <w:dateFormat w:val="dd/MM/yyyy"/>
          <w:lid w:val="en-GB"/>
          <w:storeMappedDataAs w:val="dateTime"/>
          <w:calendar w:val="gregorian"/>
        </w:date>
      </w:sdtPr>
      <w:sdtContent>
        <w:r w:rsidR="00A37D8E">
          <w:t>25/03/2023</w:t>
        </w:r>
      </w:sdtContent>
    </w:sdt>
    <w:r w:rsidR="00D50DA4" w:rsidRPr="00D50DA4">
      <w:rPr>
        <w:sz w:val="16"/>
        <w:szCs w:val="16"/>
      </w:rPr>
      <w:t xml:space="preserve">                         </w:t>
    </w:r>
    <w:r w:rsidR="00D50DA4">
      <w:rPr>
        <w:sz w:val="16"/>
        <w:szCs w:val="16"/>
      </w:rPr>
      <w:t xml:space="preserve">  </w:t>
    </w:r>
    <w:r w:rsidR="00A620AB">
      <w:rPr>
        <w:sz w:val="16"/>
        <w:szCs w:val="16"/>
      </w:rPr>
      <w:t xml:space="preserve">      </w:t>
    </w:r>
    <w:r w:rsidR="00D50DA4">
      <w:rPr>
        <w:rFonts w:ascii="Arial" w:hAnsi="Arial" w:cs="Arial"/>
        <w:sz w:val="16"/>
        <w:szCs w:val="16"/>
      </w:rPr>
      <w:t xml:space="preserve">                                                         </w:t>
    </w:r>
    <w:r w:rsidR="00E31CB3">
      <w:rPr>
        <w:rFonts w:ascii="Arial" w:hAnsi="Arial" w:cs="Arial"/>
        <w:sz w:val="16"/>
        <w:szCs w:val="16"/>
      </w:rPr>
      <w:t xml:space="preserve"> </w:t>
    </w:r>
    <w:r w:rsidR="00D50DA4">
      <w:rPr>
        <w:rFonts w:ascii="Arial" w:hAnsi="Arial" w:cs="Arial"/>
        <w:sz w:val="16"/>
        <w:szCs w:val="16"/>
      </w:rPr>
      <w:t xml:space="preserve">       </w:t>
    </w:r>
    <w:r w:rsidR="00D50DA4" w:rsidRPr="00D50DA4">
      <w:rPr>
        <w:rFonts w:ascii="Arial" w:hAnsi="Arial" w:cs="Arial"/>
        <w:sz w:val="16"/>
        <w:szCs w:val="16"/>
      </w:rPr>
      <w:t xml:space="preserve">Co-Operative and Community Benefit Societies Act 2014 Reg no - </w:t>
    </w:r>
    <w:r w:rsidR="00E31CB3">
      <w:rPr>
        <w:rFonts w:ascii="Arial" w:hAnsi="Arial" w:cs="Arial"/>
        <w:sz w:val="16"/>
        <w:szCs w:val="16"/>
      </w:rPr>
      <w:t>2</w:t>
    </w:r>
    <w:r w:rsidR="00D50DA4" w:rsidRPr="00D50DA4">
      <w:rPr>
        <w:rFonts w:ascii="Arial" w:hAnsi="Arial" w:cs="Arial"/>
        <w:sz w:val="16"/>
        <w:szCs w:val="16"/>
      </w:rPr>
      <w:t>0126R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4465" w14:textId="77777777" w:rsidR="00A1196E" w:rsidRDefault="00A1196E" w:rsidP="00031B75">
      <w:pPr>
        <w:spacing w:after="0" w:line="240" w:lineRule="auto"/>
      </w:pPr>
      <w:r>
        <w:separator/>
      </w:r>
    </w:p>
  </w:footnote>
  <w:footnote w:type="continuationSeparator" w:id="0">
    <w:p w14:paraId="1F7C5F33" w14:textId="77777777" w:rsidR="00A1196E" w:rsidRDefault="00A1196E" w:rsidP="00031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7166"/>
    <w:multiLevelType w:val="hybridMultilevel"/>
    <w:tmpl w:val="6DE44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97C40"/>
    <w:multiLevelType w:val="hybridMultilevel"/>
    <w:tmpl w:val="DB44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33DEF"/>
    <w:multiLevelType w:val="multilevel"/>
    <w:tmpl w:val="639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798108">
    <w:abstractNumId w:val="0"/>
  </w:num>
  <w:num w:numId="2" w16cid:durableId="636228204">
    <w:abstractNumId w:val="2"/>
  </w:num>
  <w:num w:numId="3" w16cid:durableId="1987471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86"/>
    <w:rsid w:val="00031B75"/>
    <w:rsid w:val="000C05D9"/>
    <w:rsid w:val="0013338B"/>
    <w:rsid w:val="00190571"/>
    <w:rsid w:val="001908F4"/>
    <w:rsid w:val="00200455"/>
    <w:rsid w:val="00220B28"/>
    <w:rsid w:val="002240CE"/>
    <w:rsid w:val="00276D1E"/>
    <w:rsid w:val="0035073A"/>
    <w:rsid w:val="00396D5D"/>
    <w:rsid w:val="00654E09"/>
    <w:rsid w:val="00662710"/>
    <w:rsid w:val="006A7F4A"/>
    <w:rsid w:val="0073464D"/>
    <w:rsid w:val="007D7D84"/>
    <w:rsid w:val="007F0863"/>
    <w:rsid w:val="00815687"/>
    <w:rsid w:val="00835812"/>
    <w:rsid w:val="00902432"/>
    <w:rsid w:val="00903E9C"/>
    <w:rsid w:val="0092148D"/>
    <w:rsid w:val="0094461B"/>
    <w:rsid w:val="00953D61"/>
    <w:rsid w:val="009903DF"/>
    <w:rsid w:val="00A1196E"/>
    <w:rsid w:val="00A358F2"/>
    <w:rsid w:val="00A37D8E"/>
    <w:rsid w:val="00A620AB"/>
    <w:rsid w:val="00B435E3"/>
    <w:rsid w:val="00BD320D"/>
    <w:rsid w:val="00C16F16"/>
    <w:rsid w:val="00C23FB9"/>
    <w:rsid w:val="00D15786"/>
    <w:rsid w:val="00D328F9"/>
    <w:rsid w:val="00D36E86"/>
    <w:rsid w:val="00D50DA4"/>
    <w:rsid w:val="00D517CC"/>
    <w:rsid w:val="00DD0924"/>
    <w:rsid w:val="00E31CB3"/>
    <w:rsid w:val="00EB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9FAF"/>
  <w15:chartTrackingRefBased/>
  <w15:docId w15:val="{A5FE2B4A-F066-4B97-A2FA-43CCE583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B75"/>
  </w:style>
  <w:style w:type="paragraph" w:styleId="Footer">
    <w:name w:val="footer"/>
    <w:basedOn w:val="Normal"/>
    <w:link w:val="FooterChar"/>
    <w:uiPriority w:val="99"/>
    <w:unhideWhenUsed/>
    <w:rsid w:val="00031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B75"/>
  </w:style>
  <w:style w:type="character" w:styleId="PlaceholderText">
    <w:name w:val="Placeholder Text"/>
    <w:basedOn w:val="DefaultParagraphFont"/>
    <w:uiPriority w:val="99"/>
    <w:semiHidden/>
    <w:rsid w:val="00BD320D"/>
    <w:rPr>
      <w:color w:val="808080"/>
    </w:rPr>
  </w:style>
  <w:style w:type="paragraph" w:styleId="ListParagraph">
    <w:name w:val="List Paragraph"/>
    <w:basedOn w:val="Normal"/>
    <w:uiPriority w:val="34"/>
    <w:qFormat/>
    <w:rsid w:val="00EB086E"/>
    <w:pPr>
      <w:ind w:left="720"/>
      <w:contextualSpacing/>
    </w:pPr>
  </w:style>
  <w:style w:type="paragraph" w:customStyle="1" w:styleId="Default">
    <w:name w:val="Default"/>
    <w:rsid w:val="00C23F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0C089D81FF430CA170390F64DFEEFA"/>
        <w:category>
          <w:name w:val="General"/>
          <w:gallery w:val="placeholder"/>
        </w:category>
        <w:types>
          <w:type w:val="bbPlcHdr"/>
        </w:types>
        <w:behaviors>
          <w:behavior w:val="content"/>
        </w:behaviors>
        <w:guid w:val="{BCE5F99C-5C3A-4342-8D72-EA79267C0801}"/>
      </w:docPartPr>
      <w:docPartBody>
        <w:p w:rsidR="00BB79A6" w:rsidRDefault="005A5127" w:rsidP="005A5127">
          <w:pPr>
            <w:pStyle w:val="120C089D81FF430CA170390F64DFEEFA"/>
          </w:pPr>
          <w:r w:rsidRPr="003867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27"/>
    <w:rsid w:val="005005B0"/>
    <w:rsid w:val="005A5127"/>
    <w:rsid w:val="00BB79A6"/>
    <w:rsid w:val="00E1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127"/>
    <w:rPr>
      <w:color w:val="808080"/>
    </w:rPr>
  </w:style>
  <w:style w:type="paragraph" w:customStyle="1" w:styleId="120C089D81FF430CA170390F64DFEEFA">
    <w:name w:val="120C089D81FF430CA170390F64DFEEFA"/>
    <w:rsid w:val="005A5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Care</dc:creator>
  <cp:keywords/>
  <dc:description/>
  <cp:lastModifiedBy>McMurphy care</cp:lastModifiedBy>
  <cp:revision>27</cp:revision>
  <dcterms:created xsi:type="dcterms:W3CDTF">2023-03-25T08:56:00Z</dcterms:created>
  <dcterms:modified xsi:type="dcterms:W3CDTF">2023-03-25T13:15:00Z</dcterms:modified>
</cp:coreProperties>
</file>